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394E" w14:textId="4431C42F" w:rsidR="00A5590B" w:rsidRDefault="00000000" w:rsidP="00051138">
      <w:pPr>
        <w:spacing w:after="0"/>
        <w:ind w:left="720" w:right="686"/>
        <w:jc w:val="center"/>
        <w:rPr>
          <w:rFonts w:ascii="Libre Baskerville" w:eastAsia="Libre Baskerville" w:hAnsi="Libre Baskerville" w:cs="Libre Baskerville"/>
          <w:b/>
          <w:color w:val="1F3864"/>
          <w:sz w:val="44"/>
          <w:szCs w:val="44"/>
        </w:rPr>
      </w:pPr>
      <w:r>
        <w:rPr>
          <w:rFonts w:ascii="Libre Baskerville" w:eastAsia="Libre Baskerville" w:hAnsi="Libre Baskerville" w:cs="Libre Baskerville"/>
          <w:b/>
          <w:color w:val="1F3864"/>
          <w:sz w:val="44"/>
          <w:szCs w:val="44"/>
        </w:rPr>
        <w:t>APPEL À COMMUNICATIONS</w:t>
      </w:r>
    </w:p>
    <w:p w14:paraId="07A24A1E" w14:textId="77777777" w:rsidR="00A5590B" w:rsidRDefault="00A5590B">
      <w:pPr>
        <w:spacing w:after="0"/>
        <w:ind w:right="686"/>
        <w:jc w:val="center"/>
        <w:rPr>
          <w:rFonts w:ascii="Libre Baskerville" w:eastAsia="Libre Baskerville" w:hAnsi="Libre Baskerville" w:cs="Libre Baskerville"/>
          <w:b/>
          <w:color w:val="1F3864"/>
          <w:sz w:val="44"/>
          <w:szCs w:val="44"/>
        </w:rPr>
      </w:pPr>
    </w:p>
    <w:p w14:paraId="78022023" w14:textId="77777777" w:rsidR="00A5590B" w:rsidRDefault="00000000">
      <w:pPr>
        <w:spacing w:after="0" w:line="240" w:lineRule="auto"/>
        <w:jc w:val="center"/>
        <w:rPr>
          <w:rFonts w:ascii="Libre Baskerville" w:eastAsia="Libre Baskerville" w:hAnsi="Libre Baskerville" w:cs="Libre Baskerville"/>
          <w:b/>
          <w:color w:val="1F3864"/>
          <w:sz w:val="32"/>
          <w:szCs w:val="32"/>
        </w:rPr>
      </w:pPr>
      <w:r>
        <w:rPr>
          <w:rFonts w:ascii="Libre Baskerville" w:eastAsia="Libre Baskerville" w:hAnsi="Libre Baskerville" w:cs="Libre Baskerville"/>
          <w:b/>
          <w:color w:val="1F3864"/>
          <w:sz w:val="32"/>
          <w:szCs w:val="32"/>
        </w:rPr>
        <w:t>La justice économique pour l’atteinte des ODD</w:t>
      </w:r>
    </w:p>
    <w:p w14:paraId="0497C43F" w14:textId="77777777" w:rsidR="00A5590B" w:rsidRDefault="00A5590B">
      <w:pPr>
        <w:spacing w:after="120" w:line="240" w:lineRule="auto"/>
        <w:ind w:left="426" w:right="686"/>
        <w:jc w:val="center"/>
        <w:rPr>
          <w:rFonts w:ascii="Libre Baskerville" w:eastAsia="Libre Baskerville" w:hAnsi="Libre Baskerville" w:cs="Libre Baskerville"/>
          <w:b/>
          <w:color w:val="1F3864"/>
          <w:sz w:val="32"/>
          <w:szCs w:val="32"/>
        </w:rPr>
      </w:pPr>
    </w:p>
    <w:p w14:paraId="4D505D28" w14:textId="77777777" w:rsidR="00A5590B" w:rsidRDefault="00000000">
      <w:pPr>
        <w:spacing w:after="120" w:line="240" w:lineRule="auto"/>
        <w:ind w:left="426" w:right="686"/>
        <w:jc w:val="center"/>
        <w:rPr>
          <w:rFonts w:ascii="Libre Baskerville" w:eastAsia="Libre Baskerville" w:hAnsi="Libre Baskerville" w:cs="Libre Baskerville"/>
          <w:b/>
          <w:color w:val="1F3864"/>
          <w:sz w:val="32"/>
          <w:szCs w:val="32"/>
        </w:rPr>
      </w:pPr>
      <w:r>
        <w:rPr>
          <w:rFonts w:ascii="Libre Baskerville" w:eastAsia="Libre Baskerville" w:hAnsi="Libre Baskerville" w:cs="Libre Baskerville"/>
          <w:b/>
          <w:color w:val="1F3864"/>
          <w:sz w:val="32"/>
          <w:szCs w:val="32"/>
        </w:rPr>
        <w:t>11</w:t>
      </w:r>
      <w:r>
        <w:rPr>
          <w:rFonts w:ascii="Libre Baskerville" w:eastAsia="Libre Baskerville" w:hAnsi="Libre Baskerville" w:cs="Libre Baskerville"/>
          <w:b/>
          <w:color w:val="1F3864"/>
          <w:sz w:val="32"/>
          <w:szCs w:val="32"/>
          <w:vertAlign w:val="superscript"/>
        </w:rPr>
        <w:t>e</w:t>
      </w:r>
      <w:r>
        <w:rPr>
          <w:rFonts w:ascii="Libre Baskerville" w:eastAsia="Libre Baskerville" w:hAnsi="Libre Baskerville" w:cs="Libre Baskerville"/>
          <w:b/>
          <w:color w:val="1F3864"/>
          <w:sz w:val="32"/>
          <w:szCs w:val="32"/>
        </w:rPr>
        <w:t xml:space="preserve"> Colloque en développement international</w:t>
      </w:r>
    </w:p>
    <w:p w14:paraId="1F12B12F" w14:textId="77777777" w:rsidR="00A5590B" w:rsidRDefault="00000000">
      <w:pPr>
        <w:spacing w:after="120" w:line="240" w:lineRule="auto"/>
        <w:ind w:left="426" w:right="686"/>
        <w:jc w:val="center"/>
        <w:rPr>
          <w:rFonts w:ascii="Libre Baskerville" w:eastAsia="Libre Baskerville" w:hAnsi="Libre Baskerville" w:cs="Libre Baskerville"/>
          <w:b/>
          <w:color w:val="1F3864"/>
          <w:sz w:val="36"/>
          <w:szCs w:val="36"/>
        </w:rPr>
      </w:pPr>
      <w:r>
        <w:rPr>
          <w:rFonts w:ascii="Libre Baskerville" w:eastAsia="Libre Baskerville" w:hAnsi="Libre Baskerville" w:cs="Libre Baskerville"/>
          <w:b/>
          <w:color w:val="1F3864"/>
          <w:sz w:val="28"/>
          <w:szCs w:val="28"/>
        </w:rPr>
        <w:t xml:space="preserve">8 février 2023, Pavillon </w:t>
      </w:r>
      <w:proofErr w:type="spellStart"/>
      <w:r>
        <w:rPr>
          <w:rFonts w:ascii="Libre Baskerville" w:eastAsia="Libre Baskerville" w:hAnsi="Libre Baskerville" w:cs="Libre Baskerville"/>
          <w:b/>
          <w:color w:val="1F3864"/>
          <w:sz w:val="28"/>
          <w:szCs w:val="28"/>
        </w:rPr>
        <w:t>Palasis</w:t>
      </w:r>
      <w:proofErr w:type="spellEnd"/>
      <w:r>
        <w:rPr>
          <w:rFonts w:ascii="Libre Baskerville" w:eastAsia="Libre Baskerville" w:hAnsi="Libre Baskerville" w:cs="Libre Baskerville"/>
          <w:b/>
          <w:color w:val="1F3864"/>
          <w:sz w:val="28"/>
          <w:szCs w:val="28"/>
        </w:rPr>
        <w:t>-Prince, Université Laval</w:t>
      </w:r>
    </w:p>
    <w:p w14:paraId="2B240FE6" w14:textId="77777777" w:rsidR="00A5590B" w:rsidRDefault="00A5590B">
      <w:pPr>
        <w:spacing w:after="120" w:line="240" w:lineRule="auto"/>
        <w:ind w:firstLine="284"/>
        <w:rPr>
          <w:rFonts w:ascii="Libre Baskerville" w:eastAsia="Libre Baskerville" w:hAnsi="Libre Baskerville" w:cs="Libre Baskerville"/>
          <w:b/>
          <w:color w:val="4A3711"/>
          <w:sz w:val="20"/>
          <w:szCs w:val="20"/>
        </w:rPr>
      </w:pPr>
    </w:p>
    <w:p w14:paraId="2182AA65" w14:textId="77777777" w:rsidR="00A5590B" w:rsidRDefault="00000000">
      <w:pPr>
        <w:spacing w:after="0" w:line="240" w:lineRule="auto"/>
        <w:ind w:left="426" w:right="686"/>
        <w:jc w:val="both"/>
        <w:rPr>
          <w:rFonts w:ascii="Libre Baskerville" w:eastAsia="Libre Baskerville" w:hAnsi="Libre Baskerville" w:cs="Libre Baskerville"/>
          <w:b/>
          <w:color w:val="1F3864"/>
          <w:sz w:val="32"/>
          <w:szCs w:val="32"/>
          <w:highlight w:val="white"/>
        </w:rPr>
      </w:pPr>
      <w:r>
        <w:rPr>
          <w:rFonts w:ascii="Libre Baskerville" w:eastAsia="Libre Baskerville" w:hAnsi="Libre Baskerville" w:cs="Libre Baskerville"/>
          <w:b/>
          <w:sz w:val="24"/>
          <w:szCs w:val="24"/>
        </w:rPr>
        <w:t xml:space="preserve">La Chaire en développement international et l’Association des </w:t>
      </w:r>
      <w:proofErr w:type="spellStart"/>
      <w:r>
        <w:rPr>
          <w:rFonts w:ascii="Libre Baskerville" w:eastAsia="Libre Baskerville" w:hAnsi="Libre Baskerville" w:cs="Libre Baskerville"/>
          <w:b/>
          <w:sz w:val="24"/>
          <w:szCs w:val="24"/>
        </w:rPr>
        <w:t>étudiant.</w:t>
      </w:r>
      <w:proofErr w:type="gramStart"/>
      <w:r>
        <w:rPr>
          <w:rFonts w:ascii="Libre Baskerville" w:eastAsia="Libre Baskerville" w:hAnsi="Libre Baskerville" w:cs="Libre Baskerville"/>
          <w:b/>
          <w:sz w:val="24"/>
          <w:szCs w:val="24"/>
        </w:rPr>
        <w:t>e.s</w:t>
      </w:r>
      <w:proofErr w:type="spellEnd"/>
      <w:proofErr w:type="gramEnd"/>
      <w:r>
        <w:rPr>
          <w:rFonts w:ascii="Libre Baskerville" w:eastAsia="Libre Baskerville" w:hAnsi="Libre Baskerville" w:cs="Libre Baskerville"/>
          <w:b/>
          <w:sz w:val="24"/>
          <w:szCs w:val="24"/>
        </w:rPr>
        <w:t xml:space="preserve"> en développement international et action humanitaire (AÉDIAH) lancent un appel à communications étudiantes pour la 11</w:t>
      </w:r>
      <w:r>
        <w:rPr>
          <w:rFonts w:ascii="Libre Baskerville" w:eastAsia="Libre Baskerville" w:hAnsi="Libre Baskerville" w:cs="Libre Baskerville"/>
          <w:b/>
          <w:sz w:val="24"/>
          <w:szCs w:val="24"/>
          <w:vertAlign w:val="superscript"/>
        </w:rPr>
        <w:t>e</w:t>
      </w:r>
      <w:r>
        <w:rPr>
          <w:rFonts w:ascii="Libre Baskerville" w:eastAsia="Libre Baskerville" w:hAnsi="Libre Baskerville" w:cs="Libre Baskerville"/>
          <w:b/>
          <w:sz w:val="24"/>
          <w:szCs w:val="24"/>
        </w:rPr>
        <w:t xml:space="preserve"> édition du Colloque en développement international qui aura pour thème </w:t>
      </w:r>
      <w:r>
        <w:rPr>
          <w:rFonts w:ascii="Libre Baskerville" w:eastAsia="Libre Baskerville" w:hAnsi="Libre Baskerville" w:cs="Libre Baskerville"/>
          <w:b/>
          <w:i/>
          <w:sz w:val="24"/>
          <w:szCs w:val="24"/>
          <w:highlight w:val="white"/>
        </w:rPr>
        <w:t xml:space="preserve">La justice économique </w:t>
      </w:r>
      <w:proofErr w:type="spellStart"/>
      <w:r>
        <w:rPr>
          <w:rFonts w:ascii="Libre Baskerville" w:eastAsia="Libre Baskerville" w:hAnsi="Libre Baskerville" w:cs="Libre Baskerville"/>
          <w:b/>
          <w:i/>
          <w:sz w:val="24"/>
          <w:szCs w:val="24"/>
          <w:highlight w:val="white"/>
        </w:rPr>
        <w:t>économique</w:t>
      </w:r>
      <w:proofErr w:type="spellEnd"/>
      <w:r>
        <w:rPr>
          <w:rFonts w:ascii="Libre Baskerville" w:eastAsia="Libre Baskerville" w:hAnsi="Libre Baskerville" w:cs="Libre Baskerville"/>
          <w:b/>
          <w:i/>
          <w:sz w:val="24"/>
          <w:szCs w:val="24"/>
          <w:highlight w:val="white"/>
        </w:rPr>
        <w:t xml:space="preserve"> pour l’atteinte des ODD.</w:t>
      </w:r>
    </w:p>
    <w:p w14:paraId="2CCFB53E" w14:textId="77777777" w:rsidR="00A5590B" w:rsidRDefault="00A5590B">
      <w:pPr>
        <w:tabs>
          <w:tab w:val="left" w:pos="1920"/>
        </w:tabs>
        <w:spacing w:after="0"/>
        <w:ind w:right="686"/>
        <w:jc w:val="both"/>
        <w:rPr>
          <w:rFonts w:ascii="Libre Baskerville" w:eastAsia="Libre Baskerville" w:hAnsi="Libre Baskerville" w:cs="Libre Baskerville"/>
          <w:sz w:val="24"/>
          <w:szCs w:val="24"/>
        </w:rPr>
      </w:pPr>
    </w:p>
    <w:p w14:paraId="3768C91E" w14:textId="77777777" w:rsidR="00A5590B" w:rsidRDefault="00000000">
      <w:pPr>
        <w:tabs>
          <w:tab w:val="left" w:pos="1920"/>
        </w:tabs>
        <w:spacing w:after="0"/>
        <w:ind w:left="426" w:right="686"/>
        <w:jc w:val="both"/>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La concentration et l’accaparement des richesses par une minorité d'individus, l’iniquité des systèmes d’exploitation des ressources hérités d’un passé colonial, la déficience des systèmes de redistribution, ainsi que la discrimination basée sur le genre accentuent les inégalités sociales et économiques entre pays, mais également au sein même des nations. La perpétuation de ces inégalités engendre des conséquences importantes telles que des migrations et déplacements pour le travail, la vulnérabilité </w:t>
      </w:r>
      <w:proofErr w:type="gramStart"/>
      <w:r>
        <w:rPr>
          <w:rFonts w:ascii="Libre Baskerville" w:eastAsia="Libre Baskerville" w:hAnsi="Libre Baskerville" w:cs="Libre Baskerville"/>
          <w:sz w:val="24"/>
          <w:szCs w:val="24"/>
        </w:rPr>
        <w:t>socio</w:t>
      </w:r>
      <w:proofErr w:type="gramEnd"/>
      <w:r>
        <w:rPr>
          <w:rFonts w:ascii="Libre Baskerville" w:eastAsia="Libre Baskerville" w:hAnsi="Libre Baskerville" w:cs="Libre Baskerville"/>
          <w:sz w:val="24"/>
          <w:szCs w:val="24"/>
        </w:rPr>
        <w:t xml:space="preserve">-économique des personnes travaillant dans le secteur informel, l’inégalité des chances et la dégradation environnementale. </w:t>
      </w:r>
    </w:p>
    <w:p w14:paraId="49F84336" w14:textId="77777777" w:rsidR="00A5590B" w:rsidRDefault="00A5590B">
      <w:pPr>
        <w:tabs>
          <w:tab w:val="left" w:pos="1920"/>
        </w:tabs>
        <w:spacing w:after="0"/>
        <w:ind w:left="426" w:right="686"/>
        <w:jc w:val="both"/>
        <w:rPr>
          <w:rFonts w:ascii="Libre Baskerville" w:eastAsia="Libre Baskerville" w:hAnsi="Libre Baskerville" w:cs="Libre Baskerville"/>
          <w:sz w:val="24"/>
          <w:szCs w:val="24"/>
        </w:rPr>
      </w:pPr>
    </w:p>
    <w:p w14:paraId="54375B1D" w14:textId="77777777" w:rsidR="00A5590B" w:rsidRDefault="00000000">
      <w:pPr>
        <w:tabs>
          <w:tab w:val="left" w:pos="1920"/>
        </w:tabs>
        <w:spacing w:after="0"/>
        <w:ind w:left="426" w:right="686"/>
        <w:jc w:val="both"/>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Ces défis globaux, qui nécessitent des solutions intégrées et multilatérales, appellent à la solidarité et interpellent autant le milieu de la recherche et du développement que celui de la coopération internationale. Comment les activités de recherche et de coopération dans le domaine du développement international peuvent-elles contribuer à apporter des solutions viables à ces enjeux? Comment s’inscrivent-elles dans le combat pour la réduction de la pauvreté et des inégalités socio-économiques? Entre la collecte de données et les interventions, quel est le rôle de la recherche et de la coopération internationale dans la justice économique? Finalement, quelle est la place de la justice économique dans l’atteinte des objectifs de développement durable (ODD) et comment s’inscrit-elle dans </w:t>
      </w:r>
      <w:r>
        <w:rPr>
          <w:rFonts w:ascii="Libre Baskerville" w:eastAsia="Libre Baskerville" w:hAnsi="Libre Baskerville" w:cs="Libre Baskerville"/>
          <w:sz w:val="24"/>
          <w:szCs w:val="24"/>
        </w:rPr>
        <w:lastRenderedPageBreak/>
        <w:t xml:space="preserve">la construction d’un monde équitable basé sur des valeurs </w:t>
      </w:r>
      <w:proofErr w:type="spellStart"/>
      <w:r>
        <w:rPr>
          <w:rFonts w:ascii="Libre Baskerville" w:eastAsia="Libre Baskerville" w:hAnsi="Libre Baskerville" w:cs="Libre Baskerville"/>
          <w:sz w:val="24"/>
          <w:szCs w:val="24"/>
        </w:rPr>
        <w:t>décoloniales</w:t>
      </w:r>
      <w:proofErr w:type="spellEnd"/>
      <w:r>
        <w:rPr>
          <w:rFonts w:ascii="Libre Baskerville" w:eastAsia="Libre Baskerville" w:hAnsi="Libre Baskerville" w:cs="Libre Baskerville"/>
          <w:sz w:val="24"/>
          <w:szCs w:val="24"/>
        </w:rPr>
        <w:t xml:space="preserve"> et écologiques? </w:t>
      </w:r>
    </w:p>
    <w:p w14:paraId="6AAF41F9" w14:textId="77777777" w:rsidR="00A5590B" w:rsidRDefault="00A5590B">
      <w:pPr>
        <w:tabs>
          <w:tab w:val="left" w:pos="1920"/>
        </w:tabs>
        <w:spacing w:after="0"/>
        <w:ind w:right="686"/>
        <w:jc w:val="both"/>
        <w:rPr>
          <w:rFonts w:ascii="Libre Baskerville" w:eastAsia="Libre Baskerville" w:hAnsi="Libre Baskerville" w:cs="Libre Baskerville"/>
          <w:sz w:val="24"/>
          <w:szCs w:val="24"/>
        </w:rPr>
      </w:pPr>
    </w:p>
    <w:p w14:paraId="6082D083" w14:textId="77777777" w:rsidR="00A5590B" w:rsidRDefault="00000000">
      <w:pPr>
        <w:tabs>
          <w:tab w:val="left" w:pos="1920"/>
        </w:tabs>
        <w:spacing w:after="0"/>
        <w:ind w:left="426" w:right="686"/>
        <w:jc w:val="both"/>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Le colloque s’inscrit dans la </w:t>
      </w:r>
      <w:r>
        <w:rPr>
          <w:rFonts w:ascii="Libre Baskerville" w:eastAsia="Libre Baskerville" w:hAnsi="Libre Baskerville" w:cs="Libre Baskerville"/>
          <w:i/>
          <w:sz w:val="24"/>
          <w:szCs w:val="24"/>
        </w:rPr>
        <w:t>Semaine du développement international</w:t>
      </w:r>
      <w:r>
        <w:rPr>
          <w:rFonts w:ascii="Libre Baskerville" w:eastAsia="Libre Baskerville" w:hAnsi="Libre Baskerville" w:cs="Libre Baskerville"/>
          <w:sz w:val="24"/>
          <w:szCs w:val="24"/>
        </w:rPr>
        <w:t xml:space="preserve"> (SDI), qui rassemble et sensibilise des milliers de </w:t>
      </w:r>
      <w:proofErr w:type="spellStart"/>
      <w:r>
        <w:rPr>
          <w:rFonts w:ascii="Libre Baskerville" w:eastAsia="Libre Baskerville" w:hAnsi="Libre Baskerville" w:cs="Libre Baskerville"/>
          <w:sz w:val="24"/>
          <w:szCs w:val="24"/>
        </w:rPr>
        <w:t>Canadien.ne.s</w:t>
      </w:r>
      <w:proofErr w:type="spellEnd"/>
      <w:r>
        <w:rPr>
          <w:rFonts w:ascii="Libre Baskerville" w:eastAsia="Libre Baskerville" w:hAnsi="Libre Baskerville" w:cs="Libre Baskerville"/>
          <w:sz w:val="24"/>
          <w:szCs w:val="24"/>
        </w:rPr>
        <w:t xml:space="preserve"> au développement international depuis 30 ans.</w:t>
      </w:r>
    </w:p>
    <w:p w14:paraId="15861061" w14:textId="77777777" w:rsidR="00A5590B" w:rsidRDefault="00A5590B">
      <w:pPr>
        <w:tabs>
          <w:tab w:val="left" w:pos="1920"/>
        </w:tabs>
        <w:spacing w:after="0"/>
        <w:ind w:left="426" w:right="686"/>
        <w:jc w:val="both"/>
        <w:rPr>
          <w:rFonts w:ascii="Libre Baskerville" w:eastAsia="Libre Baskerville" w:hAnsi="Libre Baskerville" w:cs="Libre Baskerville"/>
          <w:sz w:val="24"/>
          <w:szCs w:val="24"/>
        </w:rPr>
      </w:pPr>
    </w:p>
    <w:p w14:paraId="532F0419" w14:textId="77777777" w:rsidR="00A5590B" w:rsidRDefault="00000000">
      <w:pPr>
        <w:tabs>
          <w:tab w:val="left" w:pos="1920"/>
        </w:tabs>
        <w:spacing w:after="0"/>
        <w:ind w:left="426" w:right="686"/>
        <w:jc w:val="both"/>
        <w:rPr>
          <w:rFonts w:ascii="Libre Baskerville" w:eastAsia="Libre Baskerville" w:hAnsi="Libre Baskerville" w:cs="Libre Baskerville"/>
          <w:b/>
          <w:color w:val="0070C0"/>
          <w:sz w:val="26"/>
          <w:szCs w:val="26"/>
        </w:rPr>
      </w:pPr>
      <w:r>
        <w:rPr>
          <w:rFonts w:ascii="Libre Baskerville" w:eastAsia="Libre Baskerville" w:hAnsi="Libre Baskerville" w:cs="Libre Baskerville"/>
          <w:b/>
          <w:color w:val="0070C0"/>
          <w:sz w:val="26"/>
          <w:szCs w:val="26"/>
        </w:rPr>
        <w:t xml:space="preserve">Objectifs du colloque </w:t>
      </w:r>
    </w:p>
    <w:p w14:paraId="4DBD0906" w14:textId="77777777" w:rsidR="00A5590B" w:rsidRDefault="00000000">
      <w:pPr>
        <w:numPr>
          <w:ilvl w:val="0"/>
          <w:numId w:val="1"/>
        </w:numPr>
        <w:pBdr>
          <w:top w:val="nil"/>
          <w:left w:val="nil"/>
          <w:bottom w:val="nil"/>
          <w:right w:val="nil"/>
          <w:between w:val="nil"/>
        </w:pBdr>
        <w:tabs>
          <w:tab w:val="left" w:pos="1920"/>
        </w:tabs>
        <w:spacing w:after="0"/>
        <w:ind w:hanging="360"/>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Offrir aux </w:t>
      </w:r>
      <w:proofErr w:type="spellStart"/>
      <w:r>
        <w:rPr>
          <w:rFonts w:ascii="Libre Baskerville" w:eastAsia="Libre Baskerville" w:hAnsi="Libre Baskerville" w:cs="Libre Baskerville"/>
          <w:sz w:val="24"/>
          <w:szCs w:val="24"/>
        </w:rPr>
        <w:t>étudiant.</w:t>
      </w:r>
      <w:proofErr w:type="gramStart"/>
      <w:r>
        <w:rPr>
          <w:rFonts w:ascii="Libre Baskerville" w:eastAsia="Libre Baskerville" w:hAnsi="Libre Baskerville" w:cs="Libre Baskerville"/>
          <w:color w:val="000000"/>
          <w:sz w:val="24"/>
          <w:szCs w:val="24"/>
        </w:rPr>
        <w:t>e</w:t>
      </w:r>
      <w:r>
        <w:rPr>
          <w:rFonts w:ascii="Libre Baskerville" w:eastAsia="Libre Baskerville" w:hAnsi="Libre Baskerville" w:cs="Libre Baskerville"/>
          <w:sz w:val="24"/>
          <w:szCs w:val="24"/>
        </w:rPr>
        <w:t>.</w:t>
      </w:r>
      <w:r>
        <w:rPr>
          <w:rFonts w:ascii="Libre Baskerville" w:eastAsia="Libre Baskerville" w:hAnsi="Libre Baskerville" w:cs="Libre Baskerville"/>
          <w:color w:val="000000"/>
          <w:sz w:val="24"/>
          <w:szCs w:val="24"/>
        </w:rPr>
        <w:t>s</w:t>
      </w:r>
      <w:proofErr w:type="spellEnd"/>
      <w:proofErr w:type="gramEnd"/>
      <w:r>
        <w:rPr>
          <w:rFonts w:ascii="Libre Baskerville" w:eastAsia="Libre Baskerville" w:hAnsi="Libre Baskerville" w:cs="Libre Baskerville"/>
          <w:color w:val="000000"/>
          <w:sz w:val="24"/>
          <w:szCs w:val="24"/>
        </w:rPr>
        <w:t xml:space="preserve"> de 2</w:t>
      </w:r>
      <w:r>
        <w:rPr>
          <w:rFonts w:ascii="Libre Baskerville" w:eastAsia="Libre Baskerville" w:hAnsi="Libre Baskerville" w:cs="Libre Baskerville"/>
          <w:color w:val="000000"/>
          <w:sz w:val="24"/>
          <w:szCs w:val="24"/>
          <w:vertAlign w:val="superscript"/>
        </w:rPr>
        <w:t xml:space="preserve">e </w:t>
      </w:r>
      <w:r>
        <w:rPr>
          <w:rFonts w:ascii="Libre Baskerville" w:eastAsia="Libre Baskerville" w:hAnsi="Libre Baskerville" w:cs="Libre Baskerville"/>
          <w:color w:val="000000"/>
          <w:sz w:val="24"/>
          <w:szCs w:val="24"/>
        </w:rPr>
        <w:t>et 3</w:t>
      </w:r>
      <w:r>
        <w:rPr>
          <w:rFonts w:ascii="Libre Baskerville" w:eastAsia="Libre Baskerville" w:hAnsi="Libre Baskerville" w:cs="Libre Baskerville"/>
          <w:color w:val="000000"/>
          <w:sz w:val="24"/>
          <w:szCs w:val="24"/>
          <w:vertAlign w:val="superscript"/>
        </w:rPr>
        <w:t xml:space="preserve">e </w:t>
      </w:r>
      <w:r>
        <w:rPr>
          <w:rFonts w:ascii="Libre Baskerville" w:eastAsia="Libre Baskerville" w:hAnsi="Libre Baskerville" w:cs="Libre Baskerville"/>
          <w:color w:val="000000"/>
          <w:sz w:val="24"/>
          <w:szCs w:val="24"/>
        </w:rPr>
        <w:t xml:space="preserve">cycles </w:t>
      </w:r>
      <w:proofErr w:type="spellStart"/>
      <w:r>
        <w:rPr>
          <w:rFonts w:ascii="Libre Baskerville" w:eastAsia="Libre Baskerville" w:hAnsi="Libre Baskerville" w:cs="Libre Baskerville"/>
          <w:color w:val="000000"/>
          <w:sz w:val="24"/>
          <w:szCs w:val="24"/>
        </w:rPr>
        <w:t>issu.e.s</w:t>
      </w:r>
      <w:proofErr w:type="spellEnd"/>
      <w:r>
        <w:rPr>
          <w:rFonts w:ascii="Libre Baskerville" w:eastAsia="Libre Baskerville" w:hAnsi="Libre Baskerville" w:cs="Libre Baskerville"/>
          <w:color w:val="000000"/>
          <w:sz w:val="24"/>
          <w:szCs w:val="24"/>
        </w:rPr>
        <w:t xml:space="preserve"> de divers horizons académiques et géographiques une tribune pour discuter des enjeux du développement international dans une perspective multidisciplinaire, en compagnie d’</w:t>
      </w:r>
      <w:proofErr w:type="spellStart"/>
      <w:r>
        <w:rPr>
          <w:rFonts w:ascii="Libre Baskerville" w:eastAsia="Libre Baskerville" w:hAnsi="Libre Baskerville" w:cs="Libre Baskerville"/>
          <w:color w:val="000000"/>
          <w:sz w:val="24"/>
          <w:szCs w:val="24"/>
        </w:rPr>
        <w:t>acteur</w:t>
      </w:r>
      <w:r>
        <w:rPr>
          <w:rFonts w:ascii="Libre Baskerville" w:eastAsia="Libre Baskerville" w:hAnsi="Libre Baskerville" w:cs="Libre Baskerville"/>
          <w:sz w:val="24"/>
          <w:szCs w:val="24"/>
        </w:rPr>
        <w:t>.trice.s</w:t>
      </w:r>
      <w:proofErr w:type="spellEnd"/>
      <w:r>
        <w:rPr>
          <w:rFonts w:ascii="Libre Baskerville" w:eastAsia="Libre Baskerville" w:hAnsi="Libre Baskerville" w:cs="Libre Baskerville"/>
          <w:color w:val="000000"/>
          <w:sz w:val="24"/>
          <w:szCs w:val="24"/>
        </w:rPr>
        <w:t xml:space="preserve"> du milieu;</w:t>
      </w:r>
    </w:p>
    <w:p w14:paraId="68101221" w14:textId="77777777" w:rsidR="00A5590B" w:rsidRDefault="00000000">
      <w:pPr>
        <w:numPr>
          <w:ilvl w:val="0"/>
          <w:numId w:val="1"/>
        </w:numPr>
        <w:pBdr>
          <w:top w:val="nil"/>
          <w:left w:val="nil"/>
          <w:bottom w:val="nil"/>
          <w:right w:val="nil"/>
          <w:between w:val="nil"/>
        </w:pBdr>
        <w:tabs>
          <w:tab w:val="left" w:pos="1920"/>
        </w:tabs>
        <w:spacing w:after="0"/>
        <w:ind w:hanging="360"/>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Encourager la participation des </w:t>
      </w:r>
      <w:proofErr w:type="spellStart"/>
      <w:r>
        <w:rPr>
          <w:rFonts w:ascii="Libre Baskerville" w:eastAsia="Libre Baskerville" w:hAnsi="Libre Baskerville" w:cs="Libre Baskerville"/>
          <w:sz w:val="24"/>
          <w:szCs w:val="24"/>
        </w:rPr>
        <w:t>étudiant.</w:t>
      </w:r>
      <w:proofErr w:type="gramStart"/>
      <w:r>
        <w:rPr>
          <w:rFonts w:ascii="Libre Baskerville" w:eastAsia="Libre Baskerville" w:hAnsi="Libre Baskerville" w:cs="Libre Baskerville"/>
          <w:sz w:val="24"/>
          <w:szCs w:val="24"/>
        </w:rPr>
        <w:t>e.s</w:t>
      </w:r>
      <w:proofErr w:type="spellEnd"/>
      <w:proofErr w:type="gramEnd"/>
      <w:r>
        <w:rPr>
          <w:rFonts w:ascii="Libre Baskerville" w:eastAsia="Libre Baskerville" w:hAnsi="Libre Baskerville" w:cs="Libre Baskerville"/>
          <w:color w:val="000000"/>
          <w:sz w:val="24"/>
          <w:szCs w:val="24"/>
        </w:rPr>
        <w:t xml:space="preserve"> à la vie scientifique et au partage des connaissances dans le domaine du développement international;</w:t>
      </w:r>
    </w:p>
    <w:p w14:paraId="4B946BDB" w14:textId="77777777" w:rsidR="00A5590B" w:rsidRDefault="00000000">
      <w:pPr>
        <w:numPr>
          <w:ilvl w:val="0"/>
          <w:numId w:val="1"/>
        </w:numPr>
        <w:pBdr>
          <w:top w:val="nil"/>
          <w:left w:val="nil"/>
          <w:bottom w:val="nil"/>
          <w:right w:val="nil"/>
          <w:between w:val="nil"/>
        </w:pBdr>
        <w:tabs>
          <w:tab w:val="left" w:pos="1920"/>
        </w:tabs>
        <w:spacing w:after="0"/>
        <w:ind w:hanging="360"/>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sz w:val="24"/>
          <w:szCs w:val="24"/>
        </w:rPr>
        <w:t>Promouvoir les projets de recherche</w:t>
      </w:r>
      <w:r>
        <w:rPr>
          <w:rFonts w:ascii="Libre Baskerville" w:eastAsia="Libre Baskerville" w:hAnsi="Libre Baskerville" w:cs="Libre Baskerville"/>
          <w:b/>
          <w:color w:val="000000"/>
          <w:sz w:val="24"/>
          <w:szCs w:val="24"/>
        </w:rPr>
        <w:t xml:space="preserve"> </w:t>
      </w:r>
      <w:r>
        <w:rPr>
          <w:rFonts w:ascii="Libre Baskerville" w:eastAsia="Libre Baskerville" w:hAnsi="Libre Baskerville" w:cs="Libre Baskerville"/>
          <w:color w:val="000000"/>
          <w:sz w:val="24"/>
          <w:szCs w:val="24"/>
        </w:rPr>
        <w:t>et les stages</w:t>
      </w:r>
      <w:r>
        <w:rPr>
          <w:rFonts w:ascii="Libre Baskerville" w:eastAsia="Libre Baskerville" w:hAnsi="Libre Baskerville" w:cs="Libre Baskerville"/>
          <w:b/>
          <w:color w:val="000000"/>
          <w:sz w:val="24"/>
          <w:szCs w:val="24"/>
        </w:rPr>
        <w:t xml:space="preserve"> </w:t>
      </w:r>
      <w:r>
        <w:rPr>
          <w:rFonts w:ascii="Libre Baskerville" w:eastAsia="Libre Baskerville" w:hAnsi="Libre Baskerville" w:cs="Libre Baskerville"/>
          <w:color w:val="000000"/>
          <w:sz w:val="24"/>
          <w:szCs w:val="24"/>
        </w:rPr>
        <w:t xml:space="preserve">menés par des </w:t>
      </w:r>
      <w:proofErr w:type="spellStart"/>
      <w:r>
        <w:rPr>
          <w:rFonts w:ascii="Libre Baskerville" w:eastAsia="Libre Baskerville" w:hAnsi="Libre Baskerville" w:cs="Libre Baskerville"/>
          <w:color w:val="000000"/>
          <w:sz w:val="24"/>
          <w:szCs w:val="24"/>
        </w:rPr>
        <w:t>étudiant.e.s</w:t>
      </w:r>
      <w:proofErr w:type="spellEnd"/>
      <w:r>
        <w:rPr>
          <w:rFonts w:ascii="Libre Baskerville" w:eastAsia="Libre Baskerville" w:hAnsi="Libre Baskerville" w:cs="Libre Baskerville"/>
          <w:sz w:val="24"/>
          <w:szCs w:val="24"/>
        </w:rPr>
        <w:t>.</w:t>
      </w:r>
    </w:p>
    <w:p w14:paraId="17FA91AB" w14:textId="77777777" w:rsidR="00A5590B" w:rsidRDefault="00A5590B">
      <w:pPr>
        <w:tabs>
          <w:tab w:val="left" w:pos="1920"/>
        </w:tabs>
        <w:spacing w:after="0" w:line="312" w:lineRule="auto"/>
        <w:ind w:left="284"/>
        <w:rPr>
          <w:rFonts w:ascii="Libre Baskerville" w:eastAsia="Libre Baskerville" w:hAnsi="Libre Baskerville" w:cs="Libre Baskerville"/>
          <w:b/>
          <w:color w:val="0070C0"/>
          <w:sz w:val="26"/>
          <w:szCs w:val="26"/>
        </w:rPr>
      </w:pPr>
    </w:p>
    <w:p w14:paraId="02B31030" w14:textId="77777777" w:rsidR="00A5590B" w:rsidRDefault="00000000">
      <w:pPr>
        <w:tabs>
          <w:tab w:val="left" w:pos="1920"/>
        </w:tabs>
        <w:spacing w:after="0" w:line="312" w:lineRule="auto"/>
        <w:ind w:left="284"/>
        <w:rPr>
          <w:rFonts w:ascii="Libre Baskerville" w:eastAsia="Libre Baskerville" w:hAnsi="Libre Baskerville" w:cs="Libre Baskerville"/>
          <w:b/>
          <w:color w:val="0070C0"/>
          <w:sz w:val="26"/>
          <w:szCs w:val="26"/>
        </w:rPr>
      </w:pPr>
      <w:r>
        <w:rPr>
          <w:rFonts w:ascii="Libre Baskerville" w:eastAsia="Libre Baskerville" w:hAnsi="Libre Baskerville" w:cs="Libre Baskerville"/>
          <w:b/>
          <w:color w:val="0070C0"/>
          <w:sz w:val="26"/>
          <w:szCs w:val="26"/>
        </w:rPr>
        <w:t>Directives pour la soumission des propositions</w:t>
      </w:r>
    </w:p>
    <w:p w14:paraId="2A80A45B" w14:textId="77777777" w:rsidR="00A5590B" w:rsidRDefault="00000000">
      <w:pPr>
        <w:tabs>
          <w:tab w:val="left" w:pos="1920"/>
        </w:tabs>
        <w:spacing w:after="0"/>
        <w:ind w:left="284"/>
        <w:jc w:val="both"/>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Rédiger un résumé d’un maximum de 4 000 caractères décrivant la problématique, les objectifs, la méthodologie et les principaux résultats de votre recherche ou de votre stage et l’acheminer à </w:t>
      </w:r>
      <w:hyperlink r:id="rId8">
        <w:r>
          <w:rPr>
            <w:rFonts w:ascii="Libre Baskerville" w:eastAsia="Libre Baskerville" w:hAnsi="Libre Baskerville" w:cs="Libre Baskerville"/>
            <w:color w:val="0000FF"/>
            <w:sz w:val="24"/>
            <w:szCs w:val="24"/>
            <w:u w:val="single"/>
          </w:rPr>
          <w:t>chairedi@fsaa.ulaval.ca</w:t>
        </w:r>
      </w:hyperlink>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b/>
          <w:sz w:val="24"/>
          <w:szCs w:val="24"/>
        </w:rPr>
        <w:t xml:space="preserve">au plus tard le 2 janvier 2023, </w:t>
      </w:r>
      <w:r>
        <w:rPr>
          <w:rFonts w:ascii="Libre Baskerville" w:eastAsia="Libre Baskerville" w:hAnsi="Libre Baskerville" w:cs="Libre Baskerville"/>
          <w:sz w:val="24"/>
          <w:szCs w:val="24"/>
        </w:rPr>
        <w:t>en utilisant le formulaire ci-contre. Les personnes dont la proposition sera retenue seront avisées par courriel au plus tard le 16 janvier 2023.</w:t>
      </w:r>
      <w:r>
        <w:rPr>
          <w:rFonts w:ascii="Libre Baskerville" w:eastAsia="Libre Baskerville" w:hAnsi="Libre Baskerville" w:cs="Libre Baskerville"/>
          <w:color w:val="FF0000"/>
          <w:sz w:val="24"/>
          <w:szCs w:val="24"/>
        </w:rPr>
        <w:br/>
      </w:r>
    </w:p>
    <w:p w14:paraId="242E0344" w14:textId="77777777" w:rsidR="00A5590B" w:rsidRDefault="00000000">
      <w:pPr>
        <w:tabs>
          <w:tab w:val="left" w:pos="1920"/>
        </w:tabs>
        <w:spacing w:after="0"/>
        <w:ind w:left="284"/>
        <w:rPr>
          <w:rFonts w:ascii="Libre Baskerville" w:eastAsia="Libre Baskerville" w:hAnsi="Libre Baskerville" w:cs="Libre Baskerville"/>
          <w:color w:val="0070C0"/>
          <w:sz w:val="24"/>
          <w:szCs w:val="24"/>
        </w:rPr>
      </w:pPr>
      <w:r>
        <w:rPr>
          <w:rFonts w:ascii="Libre Baskerville" w:eastAsia="Libre Baskerville" w:hAnsi="Libre Baskerville" w:cs="Libre Baskerville"/>
          <w:b/>
          <w:color w:val="0070C0"/>
          <w:sz w:val="26"/>
          <w:szCs w:val="26"/>
        </w:rPr>
        <w:t>Critères d’admissibilité et d’évaluation :</w:t>
      </w:r>
      <w:r>
        <w:rPr>
          <w:rFonts w:ascii="Libre Baskerville" w:eastAsia="Libre Baskerville" w:hAnsi="Libre Baskerville" w:cs="Libre Baskerville"/>
          <w:color w:val="0070C0"/>
          <w:sz w:val="24"/>
          <w:szCs w:val="24"/>
        </w:rPr>
        <w:t xml:space="preserve"> </w:t>
      </w:r>
    </w:p>
    <w:p w14:paraId="144007C5" w14:textId="77777777" w:rsidR="00A5590B" w:rsidRDefault="00000000">
      <w:pPr>
        <w:numPr>
          <w:ilvl w:val="0"/>
          <w:numId w:val="1"/>
        </w:numPr>
        <w:pBdr>
          <w:top w:val="nil"/>
          <w:left w:val="nil"/>
          <w:bottom w:val="nil"/>
          <w:right w:val="nil"/>
          <w:between w:val="nil"/>
        </w:pBdr>
        <w:tabs>
          <w:tab w:val="left" w:pos="1920"/>
        </w:tabs>
        <w:spacing w:after="0"/>
        <w:ind w:hanging="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Être </w:t>
      </w:r>
      <w:proofErr w:type="spellStart"/>
      <w:proofErr w:type="gramStart"/>
      <w:r>
        <w:rPr>
          <w:rFonts w:ascii="Libre Baskerville" w:eastAsia="Libre Baskerville" w:hAnsi="Libre Baskerville" w:cs="Libre Baskerville"/>
          <w:color w:val="000000"/>
          <w:sz w:val="24"/>
          <w:szCs w:val="24"/>
        </w:rPr>
        <w:t>inscrit.e</w:t>
      </w:r>
      <w:proofErr w:type="spellEnd"/>
      <w:proofErr w:type="gramEnd"/>
      <w:r>
        <w:rPr>
          <w:rFonts w:ascii="Libre Baskerville" w:eastAsia="Libre Baskerville" w:hAnsi="Libre Baskerville" w:cs="Libre Baskerville"/>
          <w:color w:val="000000"/>
          <w:sz w:val="24"/>
          <w:szCs w:val="24"/>
        </w:rPr>
        <w:t xml:space="preserve"> à un programme de 2</w:t>
      </w:r>
      <w:r>
        <w:rPr>
          <w:rFonts w:ascii="Libre Baskerville" w:eastAsia="Libre Baskerville" w:hAnsi="Libre Baskerville" w:cs="Libre Baskerville"/>
          <w:color w:val="000000"/>
          <w:sz w:val="24"/>
          <w:szCs w:val="24"/>
          <w:vertAlign w:val="superscript"/>
        </w:rPr>
        <w:t>e</w:t>
      </w:r>
      <w:r>
        <w:rPr>
          <w:rFonts w:ascii="Libre Baskerville" w:eastAsia="Libre Baskerville" w:hAnsi="Libre Baskerville" w:cs="Libre Baskerville"/>
          <w:color w:val="000000"/>
          <w:sz w:val="24"/>
          <w:szCs w:val="24"/>
        </w:rPr>
        <w:t xml:space="preserve"> ou de 3</w:t>
      </w:r>
      <w:r>
        <w:rPr>
          <w:rFonts w:ascii="Libre Baskerville" w:eastAsia="Libre Baskerville" w:hAnsi="Libre Baskerville" w:cs="Libre Baskerville"/>
          <w:color w:val="000000"/>
          <w:sz w:val="24"/>
          <w:szCs w:val="24"/>
          <w:vertAlign w:val="superscript"/>
        </w:rPr>
        <w:t>e</w:t>
      </w:r>
      <w:r>
        <w:rPr>
          <w:rFonts w:ascii="Libre Baskerville" w:eastAsia="Libre Baskerville" w:hAnsi="Libre Baskerville" w:cs="Libre Baskerville"/>
          <w:color w:val="000000"/>
          <w:sz w:val="24"/>
          <w:szCs w:val="24"/>
        </w:rPr>
        <w:t xml:space="preserve"> cycle universitaire dans une université québécoise.</w:t>
      </w:r>
    </w:p>
    <w:p w14:paraId="7776CFA7" w14:textId="77777777" w:rsidR="00A5590B" w:rsidRDefault="00000000">
      <w:pPr>
        <w:numPr>
          <w:ilvl w:val="0"/>
          <w:numId w:val="1"/>
        </w:numPr>
        <w:pBdr>
          <w:top w:val="nil"/>
          <w:left w:val="nil"/>
          <w:bottom w:val="nil"/>
          <w:right w:val="nil"/>
          <w:between w:val="nil"/>
        </w:pBdr>
        <w:tabs>
          <w:tab w:val="left" w:pos="1920"/>
        </w:tabs>
        <w:spacing w:after="0"/>
        <w:ind w:hanging="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Être disponible le</w:t>
      </w:r>
      <w:r>
        <w:rPr>
          <w:rFonts w:ascii="Libre Baskerville" w:eastAsia="Libre Baskerville" w:hAnsi="Libre Baskerville" w:cs="Libre Baskerville"/>
          <w:sz w:val="24"/>
          <w:szCs w:val="24"/>
        </w:rPr>
        <w:t xml:space="preserve"> 8 février</w:t>
      </w:r>
      <w:r>
        <w:rPr>
          <w:rFonts w:ascii="Libre Baskerville" w:eastAsia="Libre Baskerville" w:hAnsi="Libre Baskerville" w:cs="Libre Baskerville"/>
          <w:color w:val="000000"/>
          <w:sz w:val="24"/>
          <w:szCs w:val="24"/>
        </w:rPr>
        <w:t xml:space="preserve"> 202</w:t>
      </w:r>
      <w:r>
        <w:rPr>
          <w:rFonts w:ascii="Libre Baskerville" w:eastAsia="Libre Baskerville" w:hAnsi="Libre Baskerville" w:cs="Libre Baskerville"/>
          <w:sz w:val="24"/>
          <w:szCs w:val="24"/>
        </w:rPr>
        <w:t>3</w:t>
      </w:r>
      <w:r>
        <w:rPr>
          <w:rFonts w:ascii="Libre Baskerville" w:eastAsia="Libre Baskerville" w:hAnsi="Libre Baskerville" w:cs="Libre Baskerville"/>
          <w:color w:val="000000"/>
          <w:sz w:val="24"/>
          <w:szCs w:val="24"/>
        </w:rPr>
        <w:t xml:space="preserve"> pour participer en personne au colloque.</w:t>
      </w:r>
    </w:p>
    <w:p w14:paraId="240937A0" w14:textId="77777777" w:rsidR="00A5590B" w:rsidRDefault="00000000">
      <w:pPr>
        <w:numPr>
          <w:ilvl w:val="0"/>
          <w:numId w:val="1"/>
        </w:numPr>
        <w:pBdr>
          <w:top w:val="nil"/>
          <w:left w:val="nil"/>
          <w:bottom w:val="nil"/>
          <w:right w:val="nil"/>
          <w:between w:val="nil"/>
        </w:pBdr>
        <w:tabs>
          <w:tab w:val="left" w:pos="1920"/>
        </w:tabs>
        <w:spacing w:after="0"/>
        <w:ind w:hanging="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Proposer une communication en lien avec le développement international et les thèmes de l’édition.</w:t>
      </w:r>
    </w:p>
    <w:p w14:paraId="10A7B5A4" w14:textId="77777777" w:rsidR="00A5590B" w:rsidRDefault="00000000">
      <w:pPr>
        <w:numPr>
          <w:ilvl w:val="0"/>
          <w:numId w:val="1"/>
        </w:numPr>
        <w:pBdr>
          <w:top w:val="nil"/>
          <w:left w:val="nil"/>
          <w:bottom w:val="nil"/>
          <w:right w:val="nil"/>
          <w:between w:val="nil"/>
        </w:pBdr>
        <w:tabs>
          <w:tab w:val="left" w:pos="1920"/>
        </w:tabs>
        <w:spacing w:after="0"/>
        <w:ind w:hanging="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Rigueur académique de la proposition de communication.</w:t>
      </w:r>
    </w:p>
    <w:p w14:paraId="0CF0171E" w14:textId="77777777" w:rsidR="00A5590B" w:rsidRDefault="00000000">
      <w:pPr>
        <w:numPr>
          <w:ilvl w:val="0"/>
          <w:numId w:val="1"/>
        </w:numPr>
        <w:pBdr>
          <w:top w:val="nil"/>
          <w:left w:val="nil"/>
          <w:bottom w:val="nil"/>
          <w:right w:val="nil"/>
          <w:between w:val="nil"/>
        </w:pBdr>
        <w:tabs>
          <w:tab w:val="left" w:pos="1920"/>
        </w:tabs>
        <w:spacing w:after="0"/>
        <w:ind w:hanging="36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Clarté et pertinence</w:t>
      </w:r>
      <w:r>
        <w:rPr>
          <w:rFonts w:ascii="Libre Baskerville" w:eastAsia="Libre Baskerville" w:hAnsi="Libre Baskerville" w:cs="Libre Baskerville"/>
          <w:sz w:val="24"/>
          <w:szCs w:val="24"/>
        </w:rPr>
        <w:t>.</w:t>
      </w:r>
    </w:p>
    <w:p w14:paraId="71B398C3" w14:textId="77777777" w:rsidR="00A5590B" w:rsidRDefault="00000000">
      <w:pPr>
        <w:numPr>
          <w:ilvl w:val="0"/>
          <w:numId w:val="1"/>
        </w:numPr>
        <w:pBdr>
          <w:top w:val="nil"/>
          <w:left w:val="nil"/>
          <w:bottom w:val="nil"/>
          <w:right w:val="nil"/>
          <w:between w:val="nil"/>
        </w:pBdr>
        <w:tabs>
          <w:tab w:val="left" w:pos="1920"/>
        </w:tabs>
        <w:spacing w:after="0"/>
        <w:ind w:hanging="360"/>
        <w:rPr>
          <w:rFonts w:ascii="Libre Baskerville" w:eastAsia="Libre Baskerville" w:hAnsi="Libre Baskerville" w:cs="Libre Baskerville"/>
          <w:color w:val="000000"/>
          <w:sz w:val="24"/>
          <w:szCs w:val="24"/>
        </w:rPr>
        <w:sectPr w:rsidR="00A5590B">
          <w:headerReference w:type="even" r:id="rId9"/>
          <w:headerReference w:type="default" r:id="rId10"/>
          <w:footerReference w:type="default" r:id="rId11"/>
          <w:headerReference w:type="first" r:id="rId12"/>
          <w:footerReference w:type="first" r:id="rId13"/>
          <w:pgSz w:w="12240" w:h="15840"/>
          <w:pgMar w:top="1134" w:right="758" w:bottom="993" w:left="1440" w:header="425" w:footer="709" w:gutter="0"/>
          <w:pgNumType w:start="1"/>
          <w:cols w:space="720"/>
          <w:titlePg/>
        </w:sectPr>
      </w:pPr>
      <w:r>
        <w:rPr>
          <w:rFonts w:ascii="Libre Baskerville" w:eastAsia="Libre Baskerville" w:hAnsi="Libre Baskerville" w:cs="Libre Baskerville"/>
          <w:color w:val="000000"/>
          <w:sz w:val="24"/>
          <w:szCs w:val="24"/>
        </w:rPr>
        <w:t>Qualité de la langue.</w:t>
      </w:r>
    </w:p>
    <w:p w14:paraId="11F859E4" w14:textId="77777777" w:rsidR="00A5590B" w:rsidRDefault="00A5590B">
      <w:pPr>
        <w:pBdr>
          <w:top w:val="nil"/>
          <w:left w:val="nil"/>
          <w:bottom w:val="nil"/>
          <w:right w:val="nil"/>
          <w:between w:val="nil"/>
        </w:pBdr>
        <w:tabs>
          <w:tab w:val="left" w:pos="1920"/>
        </w:tabs>
        <w:spacing w:after="0"/>
        <w:ind w:left="284"/>
        <w:rPr>
          <w:rFonts w:ascii="Libre Baskerville" w:eastAsia="Libre Baskerville" w:hAnsi="Libre Baskerville" w:cs="Libre Baskerville"/>
          <w:sz w:val="24"/>
          <w:szCs w:val="24"/>
        </w:rPr>
      </w:pPr>
    </w:p>
    <w:p w14:paraId="7F9D4CC7" w14:textId="77777777" w:rsidR="00A5590B" w:rsidRDefault="00A5590B">
      <w:pPr>
        <w:pBdr>
          <w:top w:val="nil"/>
          <w:left w:val="nil"/>
          <w:bottom w:val="nil"/>
          <w:right w:val="nil"/>
          <w:between w:val="nil"/>
        </w:pBdr>
        <w:tabs>
          <w:tab w:val="left" w:pos="1920"/>
        </w:tabs>
        <w:spacing w:after="0"/>
        <w:ind w:left="284"/>
        <w:rPr>
          <w:rFonts w:ascii="Libre Baskerville" w:eastAsia="Libre Baskerville" w:hAnsi="Libre Baskerville" w:cs="Libre Baskerville"/>
          <w:sz w:val="24"/>
          <w:szCs w:val="24"/>
        </w:rPr>
      </w:pPr>
    </w:p>
    <w:p w14:paraId="50975D09" w14:textId="77777777" w:rsidR="00A5590B" w:rsidRDefault="00A5590B">
      <w:pPr>
        <w:pBdr>
          <w:top w:val="nil"/>
          <w:left w:val="nil"/>
          <w:bottom w:val="nil"/>
          <w:right w:val="nil"/>
          <w:between w:val="nil"/>
        </w:pBdr>
        <w:tabs>
          <w:tab w:val="left" w:pos="1920"/>
        </w:tabs>
        <w:spacing w:after="0"/>
        <w:ind w:left="284"/>
        <w:rPr>
          <w:rFonts w:ascii="Libre Baskerville" w:eastAsia="Libre Baskerville" w:hAnsi="Libre Baskerville" w:cs="Libre Baskerville"/>
          <w:sz w:val="24"/>
          <w:szCs w:val="24"/>
        </w:rPr>
      </w:pPr>
    </w:p>
    <w:p w14:paraId="59D90E17" w14:textId="77777777" w:rsidR="00A5590B" w:rsidRDefault="00A5590B">
      <w:pPr>
        <w:pBdr>
          <w:top w:val="nil"/>
          <w:left w:val="nil"/>
          <w:bottom w:val="nil"/>
          <w:right w:val="nil"/>
          <w:between w:val="nil"/>
        </w:pBdr>
        <w:tabs>
          <w:tab w:val="left" w:pos="1920"/>
        </w:tabs>
        <w:spacing w:after="0"/>
        <w:ind w:left="284"/>
        <w:rPr>
          <w:rFonts w:ascii="Libre Baskerville" w:eastAsia="Libre Baskerville" w:hAnsi="Libre Baskerville" w:cs="Libre Baskerville"/>
          <w:sz w:val="24"/>
          <w:szCs w:val="24"/>
        </w:rPr>
      </w:pPr>
    </w:p>
    <w:p w14:paraId="76FE70CD" w14:textId="77777777" w:rsidR="00A5590B" w:rsidRDefault="00A5590B">
      <w:pPr>
        <w:pBdr>
          <w:top w:val="nil"/>
          <w:left w:val="nil"/>
          <w:bottom w:val="nil"/>
          <w:right w:val="nil"/>
          <w:between w:val="nil"/>
        </w:pBdr>
        <w:tabs>
          <w:tab w:val="left" w:pos="1920"/>
        </w:tabs>
        <w:spacing w:after="0"/>
        <w:ind w:left="284"/>
        <w:rPr>
          <w:rFonts w:ascii="Libre Baskerville" w:eastAsia="Libre Baskerville" w:hAnsi="Libre Baskerville" w:cs="Libre Baskerville"/>
          <w:sz w:val="24"/>
          <w:szCs w:val="24"/>
        </w:rPr>
        <w:sectPr w:rsidR="00A5590B">
          <w:type w:val="continuous"/>
          <w:pgSz w:w="12240" w:h="15840"/>
          <w:pgMar w:top="1643" w:right="1440" w:bottom="1134" w:left="1440" w:header="425" w:footer="709" w:gutter="0"/>
          <w:cols w:space="720"/>
          <w:titlePg/>
        </w:sectPr>
      </w:pPr>
    </w:p>
    <w:p w14:paraId="1A3A709F" w14:textId="77777777" w:rsidR="00A5590B" w:rsidRDefault="00000000">
      <w:pPr>
        <w:tabs>
          <w:tab w:val="left" w:pos="1920"/>
        </w:tabs>
        <w:spacing w:after="0"/>
        <w:ind w:left="284"/>
        <w:jc w:val="both"/>
        <w:rPr>
          <w:rFonts w:ascii="Libre Baskerville" w:eastAsia="Libre Baskerville" w:hAnsi="Libre Baskerville" w:cs="Libre Baskerville"/>
          <w:b/>
          <w:color w:val="0070C0"/>
          <w:sz w:val="26"/>
          <w:szCs w:val="26"/>
        </w:rPr>
      </w:pPr>
      <w:r>
        <w:rPr>
          <w:rFonts w:ascii="Libre Baskerville" w:eastAsia="Libre Baskerville" w:hAnsi="Libre Baskerville" w:cs="Libre Baskerville"/>
          <w:b/>
          <w:color w:val="0070C0"/>
          <w:sz w:val="26"/>
          <w:szCs w:val="26"/>
        </w:rPr>
        <w:lastRenderedPageBreak/>
        <w:t>Précisions sur le format des présentations</w:t>
      </w:r>
    </w:p>
    <w:p w14:paraId="4EFF38E3" w14:textId="77777777" w:rsidR="00A5590B" w:rsidRDefault="00000000">
      <w:pPr>
        <w:tabs>
          <w:tab w:val="left" w:pos="567"/>
          <w:tab w:val="left" w:pos="1920"/>
          <w:tab w:val="left" w:pos="9356"/>
        </w:tabs>
        <w:spacing w:after="0"/>
        <w:ind w:left="284" w:right="288"/>
        <w:jc w:val="both"/>
        <w:rPr>
          <w:rFonts w:ascii="Libre Baskerville" w:eastAsia="Libre Baskerville" w:hAnsi="Libre Baskerville" w:cs="Libre Baskerville"/>
          <w:b/>
          <w:color w:val="4A3711"/>
          <w:sz w:val="28"/>
          <w:szCs w:val="28"/>
        </w:rPr>
      </w:pPr>
      <w:r>
        <w:rPr>
          <w:rFonts w:ascii="Libre Baskerville" w:eastAsia="Libre Baskerville" w:hAnsi="Libre Baskerville" w:cs="Libre Baskerville"/>
          <w:sz w:val="24"/>
          <w:szCs w:val="24"/>
        </w:rPr>
        <w:t xml:space="preserve">Le format des présentations orales sera déterminé en janvier. Vous pourriez être </w:t>
      </w:r>
      <w:proofErr w:type="spellStart"/>
      <w:proofErr w:type="gramStart"/>
      <w:r>
        <w:rPr>
          <w:rFonts w:ascii="Libre Baskerville" w:eastAsia="Libre Baskerville" w:hAnsi="Libre Baskerville" w:cs="Libre Baskerville"/>
          <w:sz w:val="24"/>
          <w:szCs w:val="24"/>
        </w:rPr>
        <w:t>invité.e</w:t>
      </w:r>
      <w:proofErr w:type="spellEnd"/>
      <w:proofErr w:type="gramEnd"/>
      <w:r>
        <w:rPr>
          <w:rFonts w:ascii="Libre Baskerville" w:eastAsia="Libre Baskerville" w:hAnsi="Libre Baskerville" w:cs="Libre Baskerville"/>
          <w:sz w:val="24"/>
          <w:szCs w:val="24"/>
        </w:rPr>
        <w:t xml:space="preserve"> à participer à un panel réunissant des </w:t>
      </w:r>
      <w:proofErr w:type="spellStart"/>
      <w:r>
        <w:rPr>
          <w:rFonts w:ascii="Libre Baskerville" w:eastAsia="Libre Baskerville" w:hAnsi="Libre Baskerville" w:cs="Libre Baskerville"/>
          <w:sz w:val="24"/>
          <w:szCs w:val="24"/>
        </w:rPr>
        <w:t>expert.e.s</w:t>
      </w:r>
      <w:proofErr w:type="spellEnd"/>
      <w:r>
        <w:rPr>
          <w:rFonts w:ascii="Libre Baskerville" w:eastAsia="Libre Baskerville" w:hAnsi="Libre Baskerville" w:cs="Libre Baskerville"/>
          <w:sz w:val="24"/>
          <w:szCs w:val="24"/>
        </w:rPr>
        <w:t xml:space="preserve"> sur un thème en particulier, ou encore à présenter votre stage ou votre recherche en un temps relativement court (5-15 minutes) dans une séance spécialement dédiée aux communications étudiantes . Dans tous les cas, il pourrait vous être demandé d’accompagner votre présentation d’un support visuel minimal.</w:t>
      </w:r>
    </w:p>
    <w:p w14:paraId="30362DFD" w14:textId="77777777" w:rsidR="00A5590B" w:rsidRDefault="00A5590B">
      <w:pPr>
        <w:tabs>
          <w:tab w:val="left" w:pos="567"/>
          <w:tab w:val="left" w:pos="1920"/>
          <w:tab w:val="left" w:pos="9356"/>
        </w:tabs>
        <w:spacing w:after="0"/>
        <w:ind w:left="284" w:right="288"/>
        <w:rPr>
          <w:rFonts w:ascii="Libre Baskerville" w:eastAsia="Libre Baskerville" w:hAnsi="Libre Baskerville" w:cs="Libre Baskerville"/>
          <w:sz w:val="24"/>
          <w:szCs w:val="24"/>
          <w:highlight w:val="yellow"/>
        </w:rPr>
      </w:pPr>
    </w:p>
    <w:p w14:paraId="298F0E5D" w14:textId="77777777" w:rsidR="00A5590B" w:rsidRDefault="00A5590B">
      <w:pPr>
        <w:tabs>
          <w:tab w:val="left" w:pos="567"/>
          <w:tab w:val="left" w:pos="1920"/>
          <w:tab w:val="left" w:pos="9356"/>
        </w:tabs>
        <w:spacing w:after="0"/>
        <w:ind w:left="284" w:right="288"/>
        <w:rPr>
          <w:rFonts w:ascii="Libre Baskerville" w:eastAsia="Libre Baskerville" w:hAnsi="Libre Baskerville" w:cs="Libre Baskerville"/>
          <w:sz w:val="24"/>
          <w:szCs w:val="24"/>
        </w:rPr>
      </w:pPr>
    </w:p>
    <w:p w14:paraId="7026DC40" w14:textId="77777777" w:rsidR="00A5590B" w:rsidRDefault="00000000">
      <w:pPr>
        <w:tabs>
          <w:tab w:val="left" w:pos="567"/>
          <w:tab w:val="left" w:pos="1920"/>
          <w:tab w:val="left" w:pos="9356"/>
        </w:tabs>
        <w:spacing w:after="0" w:line="312" w:lineRule="auto"/>
        <w:ind w:left="284" w:right="288"/>
        <w:rPr>
          <w:rFonts w:ascii="Libre Baskerville" w:eastAsia="Libre Baskerville" w:hAnsi="Libre Baskerville" w:cs="Libre Baskerville"/>
          <w:sz w:val="24"/>
          <w:szCs w:val="24"/>
        </w:rPr>
      </w:pPr>
      <w:r>
        <w:rPr>
          <w:rFonts w:ascii="Libre Baskerville" w:eastAsia="Libre Baskerville" w:hAnsi="Libre Baskerville" w:cs="Libre Baskerville"/>
          <w:b/>
          <w:color w:val="4A3711"/>
          <w:sz w:val="24"/>
          <w:szCs w:val="24"/>
        </w:rPr>
        <w:t>Des questions ?</w:t>
      </w:r>
      <w:r>
        <w:rPr>
          <w:rFonts w:ascii="Libre Baskerville" w:eastAsia="Libre Baskerville" w:hAnsi="Libre Baskerville" w:cs="Libre Baskerville"/>
          <w:sz w:val="24"/>
          <w:szCs w:val="24"/>
        </w:rPr>
        <w:t xml:space="preserve"> Communiquez avec nous à </w:t>
      </w:r>
      <w:hyperlink r:id="rId14">
        <w:r>
          <w:rPr>
            <w:rFonts w:ascii="Libre Baskerville" w:eastAsia="Libre Baskerville" w:hAnsi="Libre Baskerville" w:cs="Libre Baskerville"/>
            <w:sz w:val="24"/>
            <w:szCs w:val="24"/>
          </w:rPr>
          <w:t>chairedi@fsaa.ulaval.ca</w:t>
        </w:r>
      </w:hyperlink>
      <w:r>
        <w:rPr>
          <w:rFonts w:ascii="Libre Baskerville" w:eastAsia="Libre Baskerville" w:hAnsi="Libre Baskerville" w:cs="Libre Baskerville"/>
          <w:sz w:val="24"/>
          <w:szCs w:val="24"/>
        </w:rPr>
        <w:t>.</w:t>
      </w:r>
    </w:p>
    <w:p w14:paraId="1DDC749E" w14:textId="77777777" w:rsidR="00A5590B" w:rsidRDefault="00A5590B">
      <w:pPr>
        <w:tabs>
          <w:tab w:val="left" w:pos="567"/>
          <w:tab w:val="left" w:pos="1920"/>
          <w:tab w:val="left" w:pos="9356"/>
        </w:tabs>
        <w:spacing w:after="0" w:line="312" w:lineRule="auto"/>
        <w:ind w:left="284" w:right="288"/>
        <w:jc w:val="center"/>
        <w:rPr>
          <w:rFonts w:ascii="Libre Baskerville" w:eastAsia="Libre Baskerville" w:hAnsi="Libre Baskerville" w:cs="Libre Baskerville"/>
          <w:sz w:val="26"/>
          <w:szCs w:val="26"/>
        </w:rPr>
      </w:pPr>
    </w:p>
    <w:p w14:paraId="2D72A47F" w14:textId="77777777" w:rsidR="00A5590B" w:rsidRDefault="00A5590B">
      <w:pPr>
        <w:tabs>
          <w:tab w:val="left" w:pos="567"/>
          <w:tab w:val="left" w:pos="1920"/>
          <w:tab w:val="left" w:pos="9356"/>
        </w:tabs>
        <w:spacing w:after="0" w:line="312" w:lineRule="auto"/>
        <w:ind w:left="284" w:right="288"/>
        <w:jc w:val="center"/>
        <w:rPr>
          <w:rFonts w:ascii="Libre Baskerville" w:eastAsia="Libre Baskerville" w:hAnsi="Libre Baskerville" w:cs="Libre Baskerville"/>
          <w:sz w:val="26"/>
          <w:szCs w:val="26"/>
        </w:rPr>
      </w:pPr>
    </w:p>
    <w:p w14:paraId="221D6079" w14:textId="77777777" w:rsidR="00A5590B" w:rsidRDefault="00A5590B">
      <w:pPr>
        <w:tabs>
          <w:tab w:val="left" w:pos="567"/>
          <w:tab w:val="left" w:pos="1920"/>
          <w:tab w:val="left" w:pos="9356"/>
        </w:tabs>
        <w:spacing w:after="0" w:line="312" w:lineRule="auto"/>
        <w:ind w:left="284" w:right="288"/>
        <w:jc w:val="center"/>
        <w:rPr>
          <w:rFonts w:ascii="Libre Baskerville" w:eastAsia="Libre Baskerville" w:hAnsi="Libre Baskerville" w:cs="Libre Baskerville"/>
          <w:sz w:val="26"/>
          <w:szCs w:val="26"/>
        </w:rPr>
      </w:pPr>
    </w:p>
    <w:p w14:paraId="5C0ACE9B" w14:textId="77777777" w:rsidR="00A5590B" w:rsidRDefault="00000000">
      <w:pPr>
        <w:spacing w:after="0" w:line="240" w:lineRule="auto"/>
        <w:rPr>
          <w:rFonts w:ascii="Libre Baskerville" w:eastAsia="Libre Baskerville" w:hAnsi="Libre Baskerville" w:cs="Libre Baskerville"/>
          <w:sz w:val="26"/>
          <w:szCs w:val="26"/>
        </w:rPr>
      </w:pPr>
      <w:r>
        <w:br w:type="page"/>
      </w:r>
    </w:p>
    <w:p w14:paraId="25A5098B" w14:textId="77777777" w:rsidR="00A5590B" w:rsidRDefault="00000000">
      <w:pPr>
        <w:tabs>
          <w:tab w:val="left" w:pos="567"/>
          <w:tab w:val="left" w:pos="1920"/>
          <w:tab w:val="left" w:pos="9356"/>
        </w:tabs>
        <w:spacing w:after="0" w:line="312" w:lineRule="auto"/>
        <w:ind w:left="284" w:right="288"/>
        <w:jc w:val="center"/>
        <w:rPr>
          <w:rFonts w:ascii="Libre Baskerville" w:eastAsia="Libre Baskerville" w:hAnsi="Libre Baskerville" w:cs="Libre Baskerville"/>
          <w:sz w:val="26"/>
          <w:szCs w:val="26"/>
        </w:rPr>
      </w:pPr>
      <w:r>
        <w:rPr>
          <w:rFonts w:ascii="Libre Baskerville" w:eastAsia="Libre Baskerville" w:hAnsi="Libre Baskerville" w:cs="Libre Baskerville"/>
          <w:sz w:val="26"/>
          <w:szCs w:val="26"/>
        </w:rPr>
        <w:lastRenderedPageBreak/>
        <w:t>FORMULAIRE DE PROPOSITION D’UNE COMMUNICATION</w:t>
      </w:r>
    </w:p>
    <w:p w14:paraId="476BEF4A" w14:textId="77777777" w:rsidR="00A5590B" w:rsidRDefault="00A5590B">
      <w:pPr>
        <w:tabs>
          <w:tab w:val="left" w:pos="567"/>
          <w:tab w:val="left" w:pos="1920"/>
          <w:tab w:val="left" w:pos="9356"/>
        </w:tabs>
        <w:spacing w:after="0" w:line="312" w:lineRule="auto"/>
        <w:ind w:right="288"/>
        <w:rPr>
          <w:rFonts w:ascii="Libre Baskerville" w:eastAsia="Libre Baskerville" w:hAnsi="Libre Baskerville" w:cs="Libre Baskerville"/>
          <w:sz w:val="26"/>
          <w:szCs w:val="26"/>
        </w:rPr>
      </w:pPr>
    </w:p>
    <w:p w14:paraId="12C7C2E7" w14:textId="77777777" w:rsidR="00A5590B" w:rsidRDefault="00000000">
      <w:pPr>
        <w:tabs>
          <w:tab w:val="left" w:pos="567"/>
          <w:tab w:val="left" w:pos="1920"/>
          <w:tab w:val="left" w:pos="9356"/>
        </w:tabs>
        <w:spacing w:after="0" w:line="312" w:lineRule="auto"/>
        <w:ind w:right="288"/>
        <w:rPr>
          <w:rFonts w:ascii="Libre Baskerville" w:eastAsia="Libre Baskerville" w:hAnsi="Libre Baskerville" w:cs="Libre Baskerville"/>
          <w:b/>
        </w:rPr>
      </w:pPr>
      <w:r>
        <w:rPr>
          <w:rFonts w:ascii="Libre Baskerville" w:eastAsia="Libre Baskerville" w:hAnsi="Libre Baskerville" w:cs="Libre Baskerville"/>
          <w:b/>
        </w:rPr>
        <w:t xml:space="preserve">1. Renseignements sur </w:t>
      </w:r>
      <w:proofErr w:type="gramStart"/>
      <w:r>
        <w:rPr>
          <w:rFonts w:ascii="Libre Baskerville" w:eastAsia="Libre Baskerville" w:hAnsi="Libre Baskerville" w:cs="Libre Baskerville"/>
          <w:b/>
        </w:rPr>
        <w:t>l’</w:t>
      </w:r>
      <w:proofErr w:type="spellStart"/>
      <w:r>
        <w:rPr>
          <w:rFonts w:ascii="Libre Baskerville" w:eastAsia="Libre Baskerville" w:hAnsi="Libre Baskerville" w:cs="Libre Baskerville"/>
          <w:b/>
        </w:rPr>
        <w:t>étudiant.e</w:t>
      </w:r>
      <w:proofErr w:type="spellEnd"/>
      <w:proofErr w:type="gramEnd"/>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375"/>
        <w:gridCol w:w="1452"/>
        <w:gridCol w:w="3827"/>
      </w:tblGrid>
      <w:tr w:rsidR="00A5590B" w14:paraId="1E3023FC" w14:textId="77777777">
        <w:trPr>
          <w:trHeight w:val="263"/>
        </w:trPr>
        <w:tc>
          <w:tcPr>
            <w:tcW w:w="4071" w:type="dxa"/>
            <w:gridSpan w:val="2"/>
          </w:tcPr>
          <w:p w14:paraId="148CC34E"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Nom</w:t>
            </w:r>
          </w:p>
        </w:tc>
        <w:tc>
          <w:tcPr>
            <w:tcW w:w="5279" w:type="dxa"/>
            <w:gridSpan w:val="2"/>
          </w:tcPr>
          <w:p w14:paraId="772D4154"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Prénom</w:t>
            </w:r>
          </w:p>
        </w:tc>
      </w:tr>
      <w:tr w:rsidR="00A5590B" w14:paraId="5864032C" w14:textId="77777777">
        <w:tc>
          <w:tcPr>
            <w:tcW w:w="9350" w:type="dxa"/>
            <w:gridSpan w:val="4"/>
          </w:tcPr>
          <w:p w14:paraId="37E146C0"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Adresse courriel</w:t>
            </w:r>
          </w:p>
        </w:tc>
      </w:tr>
      <w:tr w:rsidR="00A5590B" w14:paraId="188637B0" w14:textId="77777777">
        <w:tc>
          <w:tcPr>
            <w:tcW w:w="1696" w:type="dxa"/>
          </w:tcPr>
          <w:p w14:paraId="0FDA9D82"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Cycle d’études</w:t>
            </w:r>
          </w:p>
        </w:tc>
        <w:tc>
          <w:tcPr>
            <w:tcW w:w="3827" w:type="dxa"/>
            <w:gridSpan w:val="2"/>
          </w:tcPr>
          <w:p w14:paraId="50D934A1"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Programme</w:t>
            </w:r>
          </w:p>
        </w:tc>
        <w:tc>
          <w:tcPr>
            <w:tcW w:w="3827" w:type="dxa"/>
          </w:tcPr>
          <w:p w14:paraId="37C4EB5E"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Université</w:t>
            </w:r>
          </w:p>
        </w:tc>
      </w:tr>
      <w:tr w:rsidR="00A5590B" w14:paraId="27D1B686" w14:textId="77777777">
        <w:trPr>
          <w:trHeight w:val="361"/>
        </w:trPr>
        <w:tc>
          <w:tcPr>
            <w:tcW w:w="9350" w:type="dxa"/>
            <w:gridSpan w:val="4"/>
          </w:tcPr>
          <w:p w14:paraId="701319CD"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Directeur ou directrice de recherche (si la proposition de communication porte sur un projet de recherche)</w:t>
            </w:r>
          </w:p>
        </w:tc>
      </w:tr>
      <w:tr w:rsidR="00A5590B" w14:paraId="3882B23C" w14:textId="77777777">
        <w:trPr>
          <w:trHeight w:val="361"/>
        </w:trPr>
        <w:tc>
          <w:tcPr>
            <w:tcW w:w="9350" w:type="dxa"/>
            <w:gridSpan w:val="4"/>
          </w:tcPr>
          <w:p w14:paraId="3353FFA2"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Organisme d’accueil du stage (si la proposition de communication porte sur un stage)</w:t>
            </w:r>
          </w:p>
        </w:tc>
      </w:tr>
      <w:tr w:rsidR="00A5590B" w14:paraId="300B56D0" w14:textId="77777777">
        <w:trPr>
          <w:trHeight w:val="361"/>
        </w:trPr>
        <w:tc>
          <w:tcPr>
            <w:tcW w:w="9350" w:type="dxa"/>
            <w:gridSpan w:val="4"/>
          </w:tcPr>
          <w:p w14:paraId="08FC6D1C"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Option de présentation (cochez la ou les formules qui vous intéressent. Notez que le comité de sélection revalidera ce choix avec vous si votre proposition est retenue) : </w:t>
            </w:r>
            <w:r>
              <w:rPr>
                <w:rFonts w:ascii="Times New Roman" w:eastAsia="Times New Roman" w:hAnsi="Times New Roman" w:cs="Times New Roman"/>
                <w:b/>
                <w:sz w:val="16"/>
                <w:szCs w:val="16"/>
              </w:rPr>
              <w:br/>
            </w:r>
            <w:r>
              <w:rPr>
                <w:rFonts w:ascii="Times New Roman" w:eastAsia="Times New Roman" w:hAnsi="Times New Roman" w:cs="Times New Roman"/>
                <w:b/>
                <w:sz w:val="16"/>
                <w:szCs w:val="16"/>
              </w:rPr>
              <w:br/>
              <w:t xml:space="preserve">_____ Participer à un panel en compagnie d’autres </w:t>
            </w:r>
            <w:proofErr w:type="spellStart"/>
            <w:r>
              <w:rPr>
                <w:rFonts w:ascii="Times New Roman" w:eastAsia="Times New Roman" w:hAnsi="Times New Roman" w:cs="Times New Roman"/>
                <w:b/>
                <w:sz w:val="16"/>
                <w:szCs w:val="16"/>
              </w:rPr>
              <w:t>expert.</w:t>
            </w:r>
            <w:proofErr w:type="gramStart"/>
            <w:r>
              <w:rPr>
                <w:rFonts w:ascii="Times New Roman" w:eastAsia="Times New Roman" w:hAnsi="Times New Roman" w:cs="Times New Roman"/>
                <w:b/>
                <w:sz w:val="16"/>
                <w:szCs w:val="16"/>
              </w:rPr>
              <w:t>e.s</w:t>
            </w:r>
            <w:proofErr w:type="spellEnd"/>
            <w:proofErr w:type="gramEnd"/>
            <w:r>
              <w:rPr>
                <w:rFonts w:ascii="Times New Roman" w:eastAsia="Times New Roman" w:hAnsi="Times New Roman" w:cs="Times New Roman"/>
                <w:b/>
                <w:sz w:val="16"/>
                <w:szCs w:val="16"/>
              </w:rPr>
              <w:t>;</w:t>
            </w:r>
          </w:p>
          <w:p w14:paraId="56F27F52" w14:textId="77777777" w:rsidR="00A5590B" w:rsidRDefault="0000000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______Participer à une séance de présentations étudiantes.</w:t>
            </w:r>
          </w:p>
        </w:tc>
      </w:tr>
    </w:tbl>
    <w:p w14:paraId="3E0E443A" w14:textId="77777777" w:rsidR="00A5590B" w:rsidRDefault="00A5590B">
      <w:pPr>
        <w:tabs>
          <w:tab w:val="left" w:pos="567"/>
          <w:tab w:val="left" w:pos="1920"/>
          <w:tab w:val="left" w:pos="9356"/>
        </w:tabs>
        <w:spacing w:after="0" w:line="312" w:lineRule="auto"/>
        <w:ind w:left="284" w:right="288"/>
        <w:rPr>
          <w:rFonts w:ascii="Libre Baskerville" w:eastAsia="Libre Baskerville" w:hAnsi="Libre Baskerville" w:cs="Libre Baskerville"/>
          <w:b/>
          <w:sz w:val="26"/>
          <w:szCs w:val="26"/>
        </w:rPr>
      </w:pPr>
    </w:p>
    <w:p w14:paraId="445C36AB" w14:textId="77777777" w:rsidR="00A5590B" w:rsidRDefault="00000000">
      <w:pPr>
        <w:spacing w:after="0" w:line="312" w:lineRule="auto"/>
        <w:ind w:right="288"/>
        <w:rPr>
          <w:rFonts w:ascii="Libre Baskerville" w:eastAsia="Libre Baskerville" w:hAnsi="Libre Baskerville" w:cs="Libre Baskerville"/>
          <w:b/>
        </w:rPr>
      </w:pPr>
      <w:r>
        <w:rPr>
          <w:rFonts w:ascii="Libre Baskerville" w:eastAsia="Libre Baskerville" w:hAnsi="Libre Baskerville" w:cs="Libre Baskerville"/>
          <w:b/>
        </w:rPr>
        <w:t>2. Proposition de communication</w:t>
      </w: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5590B" w14:paraId="374976D8" w14:textId="77777777">
        <w:tc>
          <w:tcPr>
            <w:tcW w:w="9350" w:type="dxa"/>
          </w:tcPr>
          <w:p w14:paraId="20AA108B" w14:textId="77777777" w:rsidR="00A5590B" w:rsidRDefault="0000000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Titre</w:t>
            </w:r>
          </w:p>
        </w:tc>
      </w:tr>
      <w:tr w:rsidR="00A5590B" w14:paraId="5D76DF54" w14:textId="77777777">
        <w:trPr>
          <w:trHeight w:val="361"/>
        </w:trPr>
        <w:tc>
          <w:tcPr>
            <w:tcW w:w="9350" w:type="dxa"/>
          </w:tcPr>
          <w:p w14:paraId="186107D9" w14:textId="77777777" w:rsidR="00A5590B" w:rsidRDefault="00000000">
            <w:pPr>
              <w:jc w:val="center"/>
              <w:rPr>
                <w:rFonts w:ascii="Times New Roman" w:eastAsia="Times New Roman" w:hAnsi="Times New Roman" w:cs="Times New Roman"/>
                <w:b/>
                <w:sz w:val="16"/>
                <w:szCs w:val="16"/>
              </w:rPr>
            </w:pPr>
            <w:proofErr w:type="spellStart"/>
            <w:proofErr w:type="gramStart"/>
            <w:r>
              <w:rPr>
                <w:rFonts w:ascii="Times New Roman" w:eastAsia="Times New Roman" w:hAnsi="Times New Roman" w:cs="Times New Roman"/>
                <w:b/>
                <w:sz w:val="16"/>
                <w:szCs w:val="16"/>
              </w:rPr>
              <w:t>Auteur.e.s</w:t>
            </w:r>
            <w:proofErr w:type="spellEnd"/>
            <w:proofErr w:type="gramEnd"/>
          </w:p>
        </w:tc>
      </w:tr>
      <w:tr w:rsidR="00A5590B" w14:paraId="4414EC02" w14:textId="77777777">
        <w:trPr>
          <w:trHeight w:val="361"/>
        </w:trPr>
        <w:tc>
          <w:tcPr>
            <w:tcW w:w="9350" w:type="dxa"/>
          </w:tcPr>
          <w:p w14:paraId="34628F01" w14:textId="77777777" w:rsidR="00A5590B" w:rsidRDefault="0000000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Mots-clés (5 maximum)</w:t>
            </w:r>
          </w:p>
        </w:tc>
      </w:tr>
      <w:tr w:rsidR="00A5590B" w14:paraId="5C8CFC8C" w14:textId="77777777">
        <w:trPr>
          <w:trHeight w:val="431"/>
        </w:trPr>
        <w:tc>
          <w:tcPr>
            <w:tcW w:w="9350" w:type="dxa"/>
          </w:tcPr>
          <w:p w14:paraId="71AEEFFA" w14:textId="77777777" w:rsidR="00A5590B" w:rsidRDefault="0000000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Résumé de votre recherche ou de votre stage (4000 caractères maximum)</w:t>
            </w:r>
          </w:p>
          <w:p w14:paraId="5F392F32" w14:textId="77777777" w:rsidR="00A5590B" w:rsidRDefault="00000000">
            <w:pPr>
              <w:jc w:val="both"/>
            </w:pPr>
            <w:r>
              <w:rPr>
                <w:rFonts w:ascii="Times New Roman" w:eastAsia="Times New Roman" w:hAnsi="Times New Roman" w:cs="Times New Roman"/>
                <w:b/>
                <w:sz w:val="16"/>
                <w:szCs w:val="16"/>
              </w:rPr>
              <w:br/>
            </w:r>
          </w:p>
          <w:p w14:paraId="2FD4883A" w14:textId="77777777" w:rsidR="00A5590B" w:rsidRDefault="00A5590B">
            <w:pPr>
              <w:jc w:val="both"/>
            </w:pPr>
          </w:p>
          <w:p w14:paraId="077AE49A" w14:textId="77777777" w:rsidR="00A5590B" w:rsidRDefault="00A5590B">
            <w:pPr>
              <w:jc w:val="both"/>
            </w:pPr>
          </w:p>
          <w:p w14:paraId="10A09F05" w14:textId="77777777" w:rsidR="00A5590B" w:rsidRDefault="00A5590B">
            <w:pPr>
              <w:jc w:val="both"/>
            </w:pPr>
          </w:p>
          <w:p w14:paraId="7D0149B2" w14:textId="77777777" w:rsidR="00A5590B" w:rsidRDefault="00A5590B">
            <w:pPr>
              <w:jc w:val="both"/>
            </w:pPr>
          </w:p>
          <w:p w14:paraId="35752B6C" w14:textId="77777777" w:rsidR="00A5590B" w:rsidRDefault="00A5590B">
            <w:pPr>
              <w:jc w:val="both"/>
            </w:pPr>
          </w:p>
          <w:p w14:paraId="6B0FAE84" w14:textId="77777777" w:rsidR="00A5590B" w:rsidRDefault="00A5590B">
            <w:pPr>
              <w:jc w:val="both"/>
            </w:pPr>
          </w:p>
          <w:p w14:paraId="53A6E774" w14:textId="77777777" w:rsidR="00A5590B" w:rsidRDefault="00A5590B">
            <w:pPr>
              <w:jc w:val="both"/>
            </w:pPr>
          </w:p>
          <w:p w14:paraId="450A1D64" w14:textId="77777777" w:rsidR="00A5590B" w:rsidRDefault="00A5590B">
            <w:pPr>
              <w:jc w:val="both"/>
            </w:pPr>
          </w:p>
          <w:p w14:paraId="30164D69" w14:textId="77777777" w:rsidR="00A5590B" w:rsidRDefault="00A5590B">
            <w:pPr>
              <w:jc w:val="both"/>
            </w:pPr>
          </w:p>
          <w:p w14:paraId="62A484F1" w14:textId="77777777" w:rsidR="00A5590B" w:rsidRDefault="00A5590B">
            <w:pPr>
              <w:jc w:val="both"/>
              <w:rPr>
                <w:rFonts w:ascii="Times New Roman" w:eastAsia="Times New Roman" w:hAnsi="Times New Roman" w:cs="Times New Roman"/>
                <w:b/>
                <w:sz w:val="16"/>
                <w:szCs w:val="16"/>
              </w:rPr>
            </w:pPr>
          </w:p>
        </w:tc>
      </w:tr>
    </w:tbl>
    <w:p w14:paraId="27C16F63" w14:textId="77777777" w:rsidR="00A5590B" w:rsidRDefault="00A5590B">
      <w:pPr>
        <w:spacing w:after="0" w:line="312" w:lineRule="auto"/>
        <w:ind w:right="288"/>
        <w:rPr>
          <w:rFonts w:ascii="Libre Baskerville" w:eastAsia="Libre Baskerville" w:hAnsi="Libre Baskerville" w:cs="Libre Baskerville"/>
          <w:b/>
          <w:color w:val="4A3711"/>
          <w:sz w:val="26"/>
          <w:szCs w:val="26"/>
        </w:rPr>
      </w:pPr>
    </w:p>
    <w:p w14:paraId="42DAEB5A" w14:textId="77777777" w:rsidR="00A5590B" w:rsidRDefault="00A5590B">
      <w:pPr>
        <w:spacing w:after="0" w:line="312" w:lineRule="auto"/>
        <w:ind w:right="288"/>
        <w:rPr>
          <w:rFonts w:ascii="Libre Baskerville" w:eastAsia="Libre Baskerville" w:hAnsi="Libre Baskerville" w:cs="Libre Baskerville"/>
          <w:b/>
          <w:color w:val="4A3711"/>
          <w:sz w:val="26"/>
          <w:szCs w:val="26"/>
        </w:rPr>
      </w:pPr>
    </w:p>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5590B" w14:paraId="753FDF76" w14:textId="77777777">
        <w:trPr>
          <w:trHeight w:val="431"/>
        </w:trPr>
        <w:tc>
          <w:tcPr>
            <w:tcW w:w="9350" w:type="dxa"/>
          </w:tcPr>
          <w:p w14:paraId="6383B2FC" w14:textId="77777777" w:rsidR="00A5590B" w:rsidRDefault="00A5590B">
            <w:pPr>
              <w:rPr>
                <w:rFonts w:ascii="Times New Roman" w:eastAsia="Times New Roman" w:hAnsi="Times New Roman" w:cs="Times New Roman"/>
                <w:b/>
                <w:sz w:val="16"/>
                <w:szCs w:val="16"/>
                <w:highlight w:val="yellow"/>
              </w:rPr>
            </w:pPr>
          </w:p>
          <w:p w14:paraId="4E765ED7" w14:textId="77777777" w:rsidR="00A5590B" w:rsidRDefault="00000000">
            <w:pPr>
              <w:jc w:val="both"/>
            </w:pPr>
            <w:r>
              <w:rPr>
                <w:rFonts w:ascii="Times New Roman" w:eastAsia="Times New Roman" w:hAnsi="Times New Roman" w:cs="Times New Roman"/>
                <w:b/>
                <w:sz w:val="16"/>
                <w:szCs w:val="16"/>
              </w:rPr>
              <w:br/>
            </w:r>
          </w:p>
          <w:p w14:paraId="2E212A29" w14:textId="77777777" w:rsidR="00A5590B" w:rsidRDefault="00A5590B">
            <w:pPr>
              <w:jc w:val="both"/>
            </w:pPr>
          </w:p>
          <w:p w14:paraId="495B2862" w14:textId="77777777" w:rsidR="00A5590B" w:rsidRDefault="00A5590B">
            <w:pPr>
              <w:jc w:val="both"/>
            </w:pPr>
          </w:p>
          <w:p w14:paraId="49290800" w14:textId="77777777" w:rsidR="00A5590B" w:rsidRDefault="00A5590B">
            <w:pPr>
              <w:jc w:val="both"/>
            </w:pPr>
          </w:p>
          <w:p w14:paraId="4624BE05" w14:textId="77777777" w:rsidR="00A5590B" w:rsidRDefault="00A5590B">
            <w:pPr>
              <w:jc w:val="both"/>
            </w:pPr>
          </w:p>
          <w:p w14:paraId="0A9A8D60" w14:textId="77777777" w:rsidR="00A5590B" w:rsidRDefault="00A5590B">
            <w:pPr>
              <w:jc w:val="both"/>
            </w:pPr>
          </w:p>
          <w:p w14:paraId="662E6142" w14:textId="77777777" w:rsidR="00A5590B" w:rsidRDefault="00A5590B">
            <w:pPr>
              <w:jc w:val="both"/>
            </w:pPr>
          </w:p>
          <w:p w14:paraId="1C560276" w14:textId="77777777" w:rsidR="00A5590B" w:rsidRDefault="00A5590B">
            <w:pPr>
              <w:jc w:val="both"/>
            </w:pPr>
          </w:p>
          <w:p w14:paraId="2AA92868" w14:textId="77777777" w:rsidR="00A5590B" w:rsidRDefault="00A5590B">
            <w:pPr>
              <w:jc w:val="both"/>
            </w:pPr>
          </w:p>
          <w:p w14:paraId="367FF8D2" w14:textId="77777777" w:rsidR="00A5590B" w:rsidRDefault="00A5590B">
            <w:pPr>
              <w:jc w:val="both"/>
            </w:pPr>
          </w:p>
          <w:p w14:paraId="66795E5D" w14:textId="77777777" w:rsidR="00A5590B" w:rsidRDefault="00A5590B">
            <w:pPr>
              <w:jc w:val="both"/>
            </w:pPr>
          </w:p>
          <w:p w14:paraId="5925F9F7" w14:textId="77777777" w:rsidR="00A5590B" w:rsidRDefault="00A5590B">
            <w:pPr>
              <w:jc w:val="both"/>
            </w:pPr>
          </w:p>
          <w:p w14:paraId="20F34CF4" w14:textId="77777777" w:rsidR="00A5590B" w:rsidRDefault="00A5590B">
            <w:pPr>
              <w:jc w:val="both"/>
            </w:pPr>
          </w:p>
          <w:p w14:paraId="30DBE669" w14:textId="77777777" w:rsidR="00A5590B" w:rsidRDefault="00A5590B">
            <w:pPr>
              <w:jc w:val="both"/>
            </w:pPr>
          </w:p>
          <w:p w14:paraId="7F2325B4" w14:textId="77777777" w:rsidR="00A5590B" w:rsidRDefault="00A5590B">
            <w:pPr>
              <w:jc w:val="both"/>
            </w:pPr>
          </w:p>
          <w:p w14:paraId="026A6940" w14:textId="77777777" w:rsidR="00A5590B" w:rsidRDefault="00A5590B">
            <w:pPr>
              <w:jc w:val="both"/>
            </w:pPr>
          </w:p>
          <w:p w14:paraId="47545D4B" w14:textId="77777777" w:rsidR="00A5590B" w:rsidRDefault="00A5590B">
            <w:pPr>
              <w:jc w:val="both"/>
            </w:pPr>
          </w:p>
          <w:p w14:paraId="0A8BE410" w14:textId="77777777" w:rsidR="00A5590B" w:rsidRDefault="00A5590B">
            <w:pPr>
              <w:jc w:val="both"/>
            </w:pPr>
          </w:p>
          <w:p w14:paraId="33B8EDD0" w14:textId="77777777" w:rsidR="00A5590B" w:rsidRDefault="00A5590B">
            <w:pPr>
              <w:jc w:val="both"/>
            </w:pPr>
          </w:p>
          <w:p w14:paraId="588820A6" w14:textId="77777777" w:rsidR="00A5590B" w:rsidRDefault="00A5590B">
            <w:pPr>
              <w:jc w:val="both"/>
            </w:pPr>
          </w:p>
          <w:p w14:paraId="79596335" w14:textId="77777777" w:rsidR="00A5590B" w:rsidRDefault="00A5590B">
            <w:pPr>
              <w:jc w:val="both"/>
              <w:rPr>
                <w:rFonts w:ascii="Times New Roman" w:eastAsia="Times New Roman" w:hAnsi="Times New Roman" w:cs="Times New Roman"/>
                <w:b/>
                <w:sz w:val="16"/>
                <w:szCs w:val="16"/>
              </w:rPr>
            </w:pPr>
          </w:p>
        </w:tc>
      </w:tr>
    </w:tbl>
    <w:p w14:paraId="2E6CB1C5" w14:textId="77777777" w:rsidR="00A5590B" w:rsidRDefault="00A5590B"/>
    <w:sectPr w:rsidR="00A5590B">
      <w:headerReference w:type="default" r:id="rId15"/>
      <w:headerReference w:type="first" r:id="rId16"/>
      <w:type w:val="continuous"/>
      <w:pgSz w:w="12240" w:h="15840"/>
      <w:pgMar w:top="1418" w:right="1440" w:bottom="1134" w:left="1440" w:header="425" w:footer="4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65CC" w14:textId="77777777" w:rsidR="000F66BC" w:rsidRDefault="000F66BC">
      <w:pPr>
        <w:spacing w:after="0" w:line="240" w:lineRule="auto"/>
      </w:pPr>
      <w:r>
        <w:separator/>
      </w:r>
    </w:p>
  </w:endnote>
  <w:endnote w:type="continuationSeparator" w:id="0">
    <w:p w14:paraId="04300342" w14:textId="77777777" w:rsidR="000F66BC" w:rsidRDefault="000F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FB51" w14:textId="77777777" w:rsidR="00A5590B" w:rsidRDefault="00000000">
    <w:pPr>
      <w:pBdr>
        <w:top w:val="nil"/>
        <w:left w:val="nil"/>
        <w:bottom w:val="nil"/>
        <w:right w:val="nil"/>
        <w:between w:val="nil"/>
      </w:pBdr>
      <w:tabs>
        <w:tab w:val="center" w:pos="4703"/>
        <w:tab w:val="right" w:pos="9406"/>
      </w:tabs>
      <w:spacing w:after="0" w:line="240" w:lineRule="auto"/>
      <w:jc w:val="center"/>
      <w:rPr>
        <w:rFonts w:eastAsia="Calibri"/>
        <w:color w:val="000000"/>
      </w:rPr>
    </w:pPr>
    <w:r>
      <w:rPr>
        <w:rFonts w:ascii="Cambria" w:eastAsia="Cambria" w:hAnsi="Cambria" w:cs="Cambria"/>
        <w:color w:val="000000"/>
        <w:sz w:val="18"/>
        <w:szCs w:val="18"/>
      </w:rPr>
      <w:t>Chaire en développement international de l’Université Laval</w:t>
    </w:r>
    <w:r>
      <w:rPr>
        <w:rFonts w:ascii="Cambria" w:eastAsia="Cambria" w:hAnsi="Cambria" w:cs="Cambria"/>
        <w:color w:val="000000"/>
        <w:sz w:val="18"/>
        <w:szCs w:val="18"/>
      </w:rPr>
      <w:br/>
      <w:t>Pavillon Paul-Comtois, local 3240, 2425 rue de l’Agriculture, Université Laval, Québec, G1V 0A6</w:t>
    </w:r>
    <w:r>
      <w:rPr>
        <w:rFonts w:ascii="Cambria" w:eastAsia="Cambria" w:hAnsi="Cambria" w:cs="Cambria"/>
        <w:color w:val="000000"/>
        <w:sz w:val="18"/>
        <w:szCs w:val="18"/>
      </w:rPr>
      <w:br/>
      <w:t xml:space="preserve">418-656-2131 poste 408746 – </w:t>
    </w:r>
    <w:hyperlink r:id="rId1">
      <w:r>
        <w:rPr>
          <w:rFonts w:ascii="Cambria" w:eastAsia="Cambria" w:hAnsi="Cambria" w:cs="Cambria"/>
          <w:color w:val="0000FF"/>
          <w:sz w:val="18"/>
          <w:szCs w:val="18"/>
          <w:u w:val="single"/>
        </w:rPr>
        <w:t>chairedi@fsaa.ulaval.ca</w:t>
      </w:r>
    </w:hyperlink>
    <w:r>
      <w:rPr>
        <w:rFonts w:ascii="Cambria" w:eastAsia="Cambria" w:hAnsi="Cambria" w:cs="Cambria"/>
        <w:color w:val="000000"/>
        <w:sz w:val="18"/>
        <w:szCs w:val="18"/>
      </w:rPr>
      <w:t xml:space="preserve"> - www.chairedi.fsaa.ulaval.ca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B80F" w14:textId="77777777" w:rsidR="00A5590B" w:rsidRDefault="00A5590B">
    <w:pPr>
      <w:widowControl w:val="0"/>
      <w:pBdr>
        <w:top w:val="nil"/>
        <w:left w:val="nil"/>
        <w:bottom w:val="nil"/>
        <w:right w:val="nil"/>
        <w:between w:val="nil"/>
      </w:pBdr>
      <w:spacing w:after="0"/>
      <w:rPr>
        <w:rFonts w:eastAsia="Calibri"/>
        <w:color w:val="000000"/>
      </w:rPr>
    </w:pPr>
  </w:p>
  <w:tbl>
    <w:tblPr>
      <w:tblStyle w:val="a2"/>
      <w:tblW w:w="1003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344"/>
      <w:gridCol w:w="3344"/>
      <w:gridCol w:w="3344"/>
    </w:tblGrid>
    <w:tr w:rsidR="00A5590B" w14:paraId="60094651" w14:textId="77777777">
      <w:trPr>
        <w:trHeight w:val="400"/>
      </w:trPr>
      <w:tc>
        <w:tcPr>
          <w:tcW w:w="3344" w:type="dxa"/>
          <w:vAlign w:val="center"/>
        </w:tcPr>
        <w:p w14:paraId="3A4E0E49" w14:textId="77777777" w:rsidR="00A5590B" w:rsidRDefault="00A5590B">
          <w:pPr>
            <w:pBdr>
              <w:top w:val="nil"/>
              <w:left w:val="nil"/>
              <w:bottom w:val="nil"/>
              <w:right w:val="nil"/>
              <w:between w:val="nil"/>
            </w:pBdr>
            <w:tabs>
              <w:tab w:val="center" w:pos="4703"/>
              <w:tab w:val="right" w:pos="9406"/>
            </w:tabs>
            <w:spacing w:after="0" w:line="240" w:lineRule="auto"/>
            <w:jc w:val="center"/>
            <w:rPr>
              <w:rFonts w:eastAsia="Calibri"/>
              <w:color w:val="000000"/>
              <w:sz w:val="12"/>
              <w:szCs w:val="12"/>
            </w:rPr>
          </w:pPr>
        </w:p>
        <w:p w14:paraId="5F86E3A7" w14:textId="77777777" w:rsidR="00A5590B" w:rsidRDefault="00A5590B">
          <w:pPr>
            <w:pBdr>
              <w:top w:val="nil"/>
              <w:left w:val="nil"/>
              <w:bottom w:val="nil"/>
              <w:right w:val="nil"/>
              <w:between w:val="nil"/>
            </w:pBdr>
            <w:tabs>
              <w:tab w:val="center" w:pos="4703"/>
              <w:tab w:val="right" w:pos="9406"/>
            </w:tabs>
            <w:spacing w:after="0" w:line="240" w:lineRule="auto"/>
            <w:jc w:val="center"/>
            <w:rPr>
              <w:rFonts w:eastAsia="Calibri"/>
              <w:color w:val="000000"/>
            </w:rPr>
          </w:pPr>
        </w:p>
      </w:tc>
      <w:tc>
        <w:tcPr>
          <w:tcW w:w="3344" w:type="dxa"/>
          <w:vAlign w:val="bottom"/>
        </w:tcPr>
        <w:p w14:paraId="54D87567" w14:textId="77777777" w:rsidR="00A5590B" w:rsidRDefault="00A5590B">
          <w:pPr>
            <w:pBdr>
              <w:top w:val="nil"/>
              <w:left w:val="nil"/>
              <w:bottom w:val="nil"/>
              <w:right w:val="nil"/>
              <w:between w:val="nil"/>
            </w:pBdr>
            <w:tabs>
              <w:tab w:val="center" w:pos="4703"/>
              <w:tab w:val="right" w:pos="9406"/>
            </w:tabs>
            <w:spacing w:after="0" w:line="240" w:lineRule="auto"/>
            <w:jc w:val="center"/>
            <w:rPr>
              <w:rFonts w:eastAsia="Calibri"/>
              <w:color w:val="000000"/>
            </w:rPr>
          </w:pPr>
        </w:p>
      </w:tc>
      <w:tc>
        <w:tcPr>
          <w:tcW w:w="3344" w:type="dxa"/>
          <w:vAlign w:val="bottom"/>
        </w:tcPr>
        <w:p w14:paraId="0F1CD44D" w14:textId="77777777" w:rsidR="00A5590B" w:rsidRDefault="00A5590B">
          <w:pPr>
            <w:pBdr>
              <w:top w:val="nil"/>
              <w:left w:val="nil"/>
              <w:bottom w:val="nil"/>
              <w:right w:val="nil"/>
              <w:between w:val="nil"/>
            </w:pBdr>
            <w:tabs>
              <w:tab w:val="center" w:pos="4703"/>
              <w:tab w:val="right" w:pos="9406"/>
            </w:tabs>
            <w:spacing w:after="0" w:line="240" w:lineRule="auto"/>
            <w:jc w:val="center"/>
            <w:rPr>
              <w:rFonts w:eastAsia="Calibri"/>
              <w:color w:val="000000"/>
            </w:rPr>
          </w:pPr>
        </w:p>
      </w:tc>
    </w:tr>
  </w:tbl>
  <w:p w14:paraId="5EDB820B" w14:textId="77777777" w:rsidR="00A5590B" w:rsidRDefault="00A5590B">
    <w:pPr>
      <w:pBdr>
        <w:top w:val="nil"/>
        <w:left w:val="nil"/>
        <w:bottom w:val="nil"/>
        <w:right w:val="nil"/>
        <w:between w:val="nil"/>
      </w:pBdr>
      <w:tabs>
        <w:tab w:val="center" w:pos="4703"/>
        <w:tab w:val="right" w:pos="940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74AB" w14:textId="77777777" w:rsidR="000F66BC" w:rsidRDefault="000F66BC">
      <w:pPr>
        <w:spacing w:after="0" w:line="240" w:lineRule="auto"/>
      </w:pPr>
      <w:r>
        <w:separator/>
      </w:r>
    </w:p>
  </w:footnote>
  <w:footnote w:type="continuationSeparator" w:id="0">
    <w:p w14:paraId="69899E0F" w14:textId="77777777" w:rsidR="000F66BC" w:rsidRDefault="000F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AB5D" w14:textId="77777777" w:rsidR="00A5590B" w:rsidRDefault="00000000">
    <w:pPr>
      <w:pBdr>
        <w:top w:val="nil"/>
        <w:left w:val="nil"/>
        <w:bottom w:val="nil"/>
        <w:right w:val="nil"/>
        <w:between w:val="nil"/>
      </w:pBdr>
      <w:tabs>
        <w:tab w:val="center" w:pos="4703"/>
        <w:tab w:val="right" w:pos="9406"/>
        <w:tab w:val="center" w:pos="4680"/>
      </w:tabs>
      <w:spacing w:after="0" w:line="240" w:lineRule="auto"/>
      <w:rPr>
        <w:rFonts w:eastAsia="Calibri"/>
        <w:color w:val="000000"/>
      </w:rPr>
    </w:pPr>
    <w:r>
      <w:rPr>
        <w:rFonts w:eastAsia="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D9B1" w14:textId="77777777" w:rsidR="00A5590B" w:rsidRDefault="00A5590B">
    <w:pPr>
      <w:pBdr>
        <w:top w:val="nil"/>
        <w:left w:val="nil"/>
        <w:bottom w:val="nil"/>
        <w:right w:val="nil"/>
        <w:between w:val="nil"/>
      </w:pBdr>
      <w:tabs>
        <w:tab w:val="center" w:pos="4703"/>
        <w:tab w:val="right" w:pos="9406"/>
      </w:tabs>
      <w:spacing w:after="0" w:line="240" w:lineRule="auto"/>
      <w:jc w:val="center"/>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3D8B" w14:textId="77777777" w:rsidR="00A5590B" w:rsidRDefault="00A5590B">
    <w:pPr>
      <w:pBdr>
        <w:top w:val="nil"/>
        <w:left w:val="nil"/>
        <w:bottom w:val="nil"/>
        <w:right w:val="nil"/>
        <w:between w:val="nil"/>
      </w:pBdr>
      <w:tabs>
        <w:tab w:val="center" w:pos="4703"/>
        <w:tab w:val="right" w:pos="9406"/>
        <w:tab w:val="left" w:pos="4166"/>
      </w:tabs>
      <w:spacing w:after="0" w:line="240" w:lineRule="auto"/>
      <w:jc w:val="center"/>
      <w:rPr>
        <w:rFonts w:eastAsia="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B807" w14:textId="77777777" w:rsidR="00A5590B" w:rsidRDefault="00A5590B">
    <w:pPr>
      <w:pBdr>
        <w:top w:val="nil"/>
        <w:left w:val="nil"/>
        <w:bottom w:val="nil"/>
        <w:right w:val="nil"/>
        <w:between w:val="nil"/>
      </w:pBdr>
      <w:tabs>
        <w:tab w:val="center" w:pos="4703"/>
        <w:tab w:val="right" w:pos="9406"/>
      </w:tabs>
      <w:spacing w:after="0" w:line="240" w:lineRule="auto"/>
      <w:jc w:val="center"/>
      <w:rPr>
        <w:rFonts w:eastAsia="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FD64" w14:textId="77777777" w:rsidR="00A5590B" w:rsidRDefault="00A5590B">
    <w:pPr>
      <w:pBdr>
        <w:top w:val="nil"/>
        <w:left w:val="nil"/>
        <w:bottom w:val="nil"/>
        <w:right w:val="nil"/>
        <w:between w:val="nil"/>
      </w:pBdr>
      <w:tabs>
        <w:tab w:val="center" w:pos="4703"/>
        <w:tab w:val="right" w:pos="9406"/>
        <w:tab w:val="left" w:pos="4166"/>
      </w:tabs>
      <w:spacing w:after="0" w:line="240" w:lineRule="auto"/>
      <w:jc w:val="center"/>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727A6"/>
    <w:multiLevelType w:val="multilevel"/>
    <w:tmpl w:val="977C1B02"/>
    <w:lvl w:ilvl="0">
      <w:start w:val="1"/>
      <w:numFmt w:val="bullet"/>
      <w:lvlText w:val="✓"/>
      <w:lvlJc w:val="left"/>
      <w:pPr>
        <w:ind w:left="644" w:hanging="359"/>
      </w:pPr>
      <w:rPr>
        <w:rFonts w:ascii="Noto Sans Symbols" w:eastAsia="Noto Sans Symbols" w:hAnsi="Noto Sans Symbols" w:cs="Noto Sans Symbols"/>
        <w:b/>
        <w:color w:val="4A3711"/>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16cid:durableId="10284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0B"/>
    <w:rsid w:val="00051138"/>
    <w:rsid w:val="000F66BC"/>
    <w:rsid w:val="00A5590B"/>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decimalSymbol w:val=","/>
  <w:listSeparator w:val=";"/>
  <w14:docId w14:val="2D825C9A"/>
  <w15:docId w15:val="{7259D4F0-DCB5-D248-A29F-F9C36E45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7B"/>
    <w:rPr>
      <w:rFonts w:eastAsia="MS ??"/>
      <w:lang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99"/>
    <w:qFormat/>
    <w:rsid w:val="00632C7B"/>
    <w:pPr>
      <w:ind w:left="720"/>
    </w:pPr>
  </w:style>
  <w:style w:type="character" w:styleId="Lienhypertexte">
    <w:name w:val="Hyperlink"/>
    <w:basedOn w:val="Policepardfaut"/>
    <w:uiPriority w:val="99"/>
    <w:rsid w:val="00632C7B"/>
    <w:rPr>
      <w:color w:val="0000FF"/>
      <w:u w:val="single"/>
    </w:rPr>
  </w:style>
  <w:style w:type="paragraph" w:styleId="En-tte">
    <w:name w:val="header"/>
    <w:basedOn w:val="Normal"/>
    <w:link w:val="En-tteCar"/>
    <w:uiPriority w:val="99"/>
    <w:rsid w:val="00632C7B"/>
    <w:pPr>
      <w:tabs>
        <w:tab w:val="center" w:pos="4703"/>
        <w:tab w:val="right" w:pos="9406"/>
      </w:tabs>
      <w:spacing w:after="0" w:line="240" w:lineRule="auto"/>
    </w:pPr>
  </w:style>
  <w:style w:type="character" w:customStyle="1" w:styleId="En-tteCar">
    <w:name w:val="En-tête Car"/>
    <w:basedOn w:val="Policepardfaut"/>
    <w:link w:val="En-tte"/>
    <w:uiPriority w:val="99"/>
    <w:rsid w:val="00632C7B"/>
    <w:rPr>
      <w:rFonts w:ascii="Calibri" w:eastAsia="MS ??" w:hAnsi="Calibri" w:cs="Calibri"/>
      <w:sz w:val="22"/>
      <w:szCs w:val="22"/>
      <w:lang w:val="fr-CA" w:eastAsia="en-US"/>
    </w:rPr>
  </w:style>
  <w:style w:type="paragraph" w:styleId="Pieddepage">
    <w:name w:val="footer"/>
    <w:basedOn w:val="Normal"/>
    <w:link w:val="PieddepageCar"/>
    <w:uiPriority w:val="99"/>
    <w:rsid w:val="00632C7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32C7B"/>
    <w:rPr>
      <w:rFonts w:ascii="Calibri" w:eastAsia="MS ??" w:hAnsi="Calibri" w:cs="Calibri"/>
      <w:sz w:val="22"/>
      <w:szCs w:val="22"/>
      <w:lang w:val="fr-CA" w:eastAsia="en-US"/>
    </w:rPr>
  </w:style>
  <w:style w:type="table" w:styleId="Grilledutableau">
    <w:name w:val="Table Grid"/>
    <w:basedOn w:val="TableauNormal"/>
    <w:uiPriority w:val="99"/>
    <w:rsid w:val="00632C7B"/>
    <w:rPr>
      <w:rFonts w:ascii="Cambria" w:eastAsia="MS ??" w:hAnsi="Cambria" w:cs="Cambria"/>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32C7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29F5"/>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329F5"/>
    <w:rPr>
      <w:rFonts w:ascii="Times New Roman" w:eastAsia="MS ??" w:hAnsi="Times New Roman" w:cs="Times New Roman"/>
      <w:sz w:val="18"/>
      <w:szCs w:val="18"/>
      <w:lang w:val="fr-CA"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airedi@fsaa.ulaval.c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airedi@fsaa.ulaval.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airedi@fsaa.ulav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KRLxEx5dMEF8CUGprMXhjrJDSg==">AMUW2mVF7OP7eWrMySZ9jMRpAXpPA0DaeYQOJanN+Hveq3ByTbkeOoo8sfZSN37APnct4gjZnKUkxzGcjEb83Rp6QZUXuiAjolSiAuYfjSDdZo8+C1BbzZo=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776</Words>
  <Characters>4274</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Chaire en développement international</dc:creator>
  <cp:lastModifiedBy>Catherine Gauthier</cp:lastModifiedBy>
  <cp:revision>2</cp:revision>
  <dcterms:created xsi:type="dcterms:W3CDTF">2022-11-24T15:24:00Z</dcterms:created>
  <dcterms:modified xsi:type="dcterms:W3CDTF">2022-12-08T06:11:00Z</dcterms:modified>
</cp:coreProperties>
</file>